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BF" w:rsidRPr="006A0EBF" w:rsidRDefault="006A0EBF" w:rsidP="006A0EBF">
      <w:pPr>
        <w:spacing w:after="0" w:line="240" w:lineRule="auto"/>
        <w:outlineLvl w:val="1"/>
        <w:rPr>
          <w:rFonts w:ascii="Arial" w:eastAsia="Times New Roman" w:hAnsi="Arial" w:cs="Arial"/>
          <w:color w:val="38546C"/>
          <w:spacing w:val="-14"/>
          <w:sz w:val="36"/>
          <w:szCs w:val="36"/>
          <w:lang w:eastAsia="ru-RU"/>
        </w:rPr>
      </w:pPr>
      <w:r w:rsidRPr="006A0EBF">
        <w:rPr>
          <w:rFonts w:ascii="Arial" w:eastAsia="Times New Roman" w:hAnsi="Arial" w:cs="Arial"/>
          <w:color w:val="38546C"/>
          <w:spacing w:val="-14"/>
          <w:sz w:val="36"/>
          <w:szCs w:val="36"/>
          <w:lang w:eastAsia="ru-RU"/>
        </w:rPr>
        <w:t>Праграма XXI Нацыянальнага фестывалю беларускай песні і паэзіі «Маладзечна-2022»</w:t>
      </w:r>
    </w:p>
    <w:p w:rsidR="006A0EBF" w:rsidRPr="006A0EBF" w:rsidRDefault="006A0EBF" w:rsidP="006A0E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A0EBF">
        <w:rPr>
          <w:rFonts w:ascii="Arial" w:eastAsia="Times New Roman" w:hAnsi="Arial" w:cs="Arial"/>
          <w:color w:val="999999"/>
          <w:spacing w:val="-14"/>
          <w:sz w:val="18"/>
          <w:szCs w:val="18"/>
          <w:lang w:eastAsia="ru-RU"/>
        </w:rPr>
        <w:t>Источник </w:t>
      </w:r>
      <w:hyperlink r:id="rId5" w:history="1">
        <w:r w:rsidRPr="006A0EBF">
          <w:rPr>
            <w:rFonts w:ascii="Arial" w:eastAsia="Times New Roman" w:hAnsi="Arial" w:cs="Arial"/>
            <w:color w:val="999999"/>
            <w:spacing w:val="-14"/>
            <w:sz w:val="18"/>
            <w:szCs w:val="18"/>
            <w:lang w:eastAsia="ru-RU"/>
          </w:rPr>
          <w:t>Заимствованная инф.</w:t>
        </w:r>
      </w:hyperlink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numPr>
          <w:ilvl w:val="0"/>
          <w:numId w:val="1"/>
        </w:numPr>
        <w:spacing w:before="100" w:beforeAutospacing="1" w:after="100" w:afterAutospacing="1" w:line="240" w:lineRule="auto"/>
        <w:ind w:left="0" w:right="690" w:firstLine="0"/>
        <w:textAlignment w:val="baseline"/>
        <w:rPr>
          <w:rFonts w:ascii="Helvetica" w:eastAsia="Times New Roman" w:hAnsi="Helvetica" w:cs="Helvetica"/>
          <w:color w:val="000000"/>
          <w:sz w:val="38"/>
          <w:szCs w:val="38"/>
          <w:lang w:eastAsia="ru-RU"/>
        </w:rPr>
      </w:pPr>
    </w:p>
    <w:p w:rsidR="006A0EBF" w:rsidRPr="006A0EBF" w:rsidRDefault="006A0EBF" w:rsidP="006A0EBF">
      <w:pPr>
        <w:spacing w:line="36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A0EBF">
        <w:rPr>
          <w:rFonts w:ascii="Helvetica" w:eastAsia="Times New Roman" w:hAnsi="Helvetica" w:cs="Helvetica"/>
          <w:b/>
          <w:bCs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6667500" cy="4162425"/>
            <wp:effectExtent l="0" t="0" r="0" b="9525"/>
            <wp:docPr id="1" name="Рисунок 1" descr="Праграма XXI  Нацыянальнага фестывалю беларускай песні і паэзіі «Маладзечна-2022»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грама XXI  Нацыянальнага фестывалю беларускай песні і паэзіі «Маладзечна-2022»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9656"/>
      </w:tblGrid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Вуліцы горада, плошчы, гарадскі парк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“Бачу Беларусь такой”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размяшчэнне банераў на вуліцах святочнага Маладзечна, білбордах, інфармацыйна-рэкламных стэндах фотаработ, чатырохрадкоў  паэтаў-класікаў, сучасных творцаў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Вуліца Прытыцкага, пляцоўка ля кінатэатра “Радзіма”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“ПАРТАЛ ЧАСУ. Міншчына: гісторыя і сучаснасць”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экспазіцыя да Года гістарычнай памяці,  прадстаўленая рэгіёнамі Мінскай вобласці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 “Тэлевізійная вяшчальная сетка” тэлепраграма “МКТБ”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Тэлеперадача “Фестываль у аб’ектыве”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удзелам дзеячаў культуры і мастацтва  Беларусі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Першы дзень – 10 чэрвеня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Выставачная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Выстаўка “Памяць пакаленняў”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Года гістарычнай памяці вядомых беларускіх жывапісцаў, прысвечаная тэме памяці аб падзеях Вялікай Айчыннай вайны,  прадстаўленая ГА “Беларускі саюз мастакоў”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 тур рэспубліканскага этапу Нацыянальнага конкурсу маладых выканаўцаў беларускай эстраднай песні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драматычны 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“Нельга нам без сябра”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музычная казка-жарт па п’есе Сяргея Казлова. Кампазітар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Алег Елісеенкаў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  краязнаўчы  музей</w:t>
            </w:r>
          </w:p>
        </w:tc>
      </w:tr>
      <w:tr w:rsidR="006A0EBF" w:rsidRPr="006A0EBF" w:rsidTr="006A0EBF">
        <w:tc>
          <w:tcPr>
            <w:tcW w:w="0" w:type="auto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“Песняры роднага краю” –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выстава, прысвечаная 140-годдзю з дня нараджэння Янкі Купалы і Якуба Коласа, прадстаўленая Дзяржаўным літаратурным музеем Янкі Купалы і Дзяржаўным літаратурна-мемарыяльным музеем Якуба Коласа</w:t>
            </w:r>
          </w:p>
        </w:tc>
      </w:tr>
      <w:tr w:rsidR="006A0EBF" w:rsidRPr="006A0EBF" w:rsidTr="006A0EBF"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vAlign w:val="center"/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“Дрэва жыцця”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выстава Маладзечанскай школы выцінанкі – элемента гісторыка-культурнай каштоўнасці Беларусі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Кінатэатр “Радзіма”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Прэзентацыя дакументальнага фільма “Імправізацыя”,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прысвечанага памяці народнага артыста Беларусі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Міхаіла ФінбергаТворчая прэзентацыя выставы “Заўсёды з вамі. Міхаіл Фінберг”,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прысвечаная 75-годдзю з дня нараджэння народнага артыста Беларусі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Міхаіла Фінберга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тэатр лялек “Батлейка”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“Залатая табакерка”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п’есе аўтара і рэжысёра Алены Плютавай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Палаца культуры   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тур рэспубліканскага этапу Нацыянальнага  конкурсу  маладых выканаўцаў беларускай эстраднай песні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ў суправаджэнні Заслужанага калектыву Рэспублікі Беларусь “Нацыянальны акадэмічны канцэртны  аркестр Беларусі”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Цэнтральная плошча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“Мой край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мая песня”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канцэртная праграма творчых калектываў Маладзечанскага раёна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Гарадскі парк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“Беларускі АРТ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куток”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творчая прастора для дзяцей і падлеткаў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Праект “Асоба эпохі”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творчая сустрэча з народным артыстам Беларусі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Леанідам Захлеўным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тэатр лялек “Батлейка”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“Тыграня Петрык”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п’есе Ханны Янушэўскай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“Маладыя галасы Беларусі”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канцэртны праект з удзелам лаўрэатаў міжнародных конкурсаў, салістаў Вялікага тэатра оперы і балета Рэспублікі Беларусь, Беларускага дзяржаўнага акадэмічнага музычнага тэатра, Беларускай дзяржаўнай акадэміі музыкі ў суправаджэнні Заслужанага аматарскага калектыву Рэспублікі Беларусь сімфанічнага аркестра Маладзечанскага музычнага каледжа імя М.К.Агінскага.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Мастацкі кіраўнік і галоўны дырыжор, заслужаны дзеяч культуры Рэспублікі Беларусь  – Рыгор Сарока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Цэнтральная плошча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“Мелодыя сэрца”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сумесны творчы праект таленавітай моладзі дзяржаўных устаноў Мінскай вобласці: Мінскага дзяржаўнага каледжа мастацтваў і Маладзечанскага музычнага каледжа імя М.К.Агінскага. Лепшыя айчынныя творы беларускіх кампазітараў прагучаць у суправаджэнні эстраднага аркестра “Бай-блюз”.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Кіраўнік – Дзмітрый Арцямёнак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драматычны 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“Сёстры Дастаеўскія”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 п’есе драматурга, беларускага пісьменніка Ягора Конева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Амфітэатр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Урачыстае адкрыццё ХХI Нацыянальнага фестывалю беларускай песні і паэзіі  “Маладзечна – 2022”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Узнагароджванне лаўрэатаў Нацыянальнага конкурсу маладых выканаўцаў беларускай эстраднай песні.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“ХХІ – адлік новага часу. Пачатак” – канцэртная праграма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 выкананні Заслужанага калектыву Рэспублікі Беларусь “Нацыянальны акадэмічны канцэртны аркестр Беларусі”.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Мастацкі кіраўнік і галоўны дырыжор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Максім Расоха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Амфітэатр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“ФэстМ”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маладзёжная крэатыўная прастора (дыскатэка)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Другі дзень – 11 чэрвеня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Купалаўскі мемарыяльны запаведнік “Вязынка”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“Люблю цябе, мой родны край”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паэтычныя чытанні паэтаў, членаў грамадскага аб’яднання “Саюз пісьменнікаў Беларусі”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Маладзечанскай ДШМ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гістарычнай памяці прысвячаецца: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“Беларускія музычныя скарбы: другое нараджэнне”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прэм’ера канцэрта акадэмічнай музыкі струннага аркестра Заслужанага калектыву “Нацыянальны акадэмічны канцэртны аркестр Беларусі”.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Мастацкі кіраўнік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Максім Расоха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драматычны 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“Сцеражыся, Леапольд!”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казка-гульня па матывах п’есы Аркадзя Хайта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“МУЗЫЧНЫ АЛІМП”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уручэнне ўзнагарод ГА “Беларускі саюз кампазітараў” за захаванне нацыянальных песенных традыцый,  стварэнне высокамастацкіх твораў і беларускіх хітоў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Гарадскі парк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“Мой АРТ-ГОРАД”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мастацкі пленэр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Цэнтральная плошча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“Мелодыя маёй краіны”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канцэртная праграма творчых калектываў Маладзечанскага раёна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тэатр лялек “Батлейка”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“Доктар Айбаліт”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казка-падарожжа па п’есе Вадзіма Карастылёва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Галерэя цэнтральнай раённай бібліятэкі  імя М.Багдановіча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“Бачу Беларусь такой”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прэзентацыя Рэспубліканскага мастацка-патрыятычнага праекта і фотапаэтычных кніг “Зачараваны Беларуссю”, “Бачу Беларусь такой”, “Мая Радзіма”, “Навасады: малая Радзіма”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Касцёл святога Юзафа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 майстроў мастацтва “Музыка беларускіх кампазiтараў - пакаленню ХХI стагоддзя”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удзелам народных артыстаў Беларусі А.Масквіной, Н.Шарубінай, У.Громава і харавога ансамбля “Concertino” Беларускага саюза кампазітараў, струннага ансамбля “Амелія” Маладзечанскага музычнага каледжа імя М.К.Агінскага.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Дырыжор – Аляксей Снітко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Зала ўрачыстасцяў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Творчая сустрэча з аўтарскай групай праекта “Наперад у мінулае”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нагоды 10-годдзя праекта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Выстава фотаздымкаў аўтараў праекта “Жывая спадчына”,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зробленых падчас здымак праграмы аб унікальных звычаях, што ўвайшлі ў спіс нематэрыяльных гісторыка-культурных каштоўнасцяў Беларусі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Маладзечанскага музычнага каледжа імя М.К.Агінскага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“Сустрэча ля раяля. Беларускі раманс”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удзелам беларускіх кампазітараў, артыстаў Вялікага тэатра Беларусі: народнай артысткі Беларусі Анастасіі Масквіной, лаўрэата міжнародных конкурсаў Дзмітрыя Шабеці з удзелам струннага ансамбля “Амелія” Маладзечанскага музычнага каледжа імя М.К.Агінскага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драматычны 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“Дядюшкин сон”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лірычная меладрама па п’есе драматурга Фёдара Дастаеўскага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Цэнтральная плошча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“Табе, Беларусь, прысвячаю!”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канцэртная праграма творчых калектываў Брэсцкай, Віцебскай, Гродзенскай і Магілёўскай абласцей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Гарадскі парк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“Дзіцячы МЕГАполіс”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канцэртна-забаўляльная пляцоўка для дзяцей і падлеткаў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Музычна-паэтычная  гасцёўня “Паэтычная спадчына – нашчадкам запавет”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удзелам беларускіх паэтаў, дзеячаў культуры і мастацтва Беларусі, фіналістаў Рэспубліканскага паэтычнага конкурсу памяці лаўрэата Дзяржаўнай прэміі Республікі Беларусь паэта Міколы Мятліцкага “Сваю душэўную спагаду святлом Айчыны запалі”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Чысцінскі сельскі дом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“Джазавы калейдаскоп”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канцэрт джазава-эстраднай музыкі, прысвечаны 75-годдзю з дня нараджэння народнага артыста Беларусі Міхаіла Фінберга  ў выкананні Заслужанага калектыву Рэспублікі Беларусь “Нацыянальны акадэмічны канцэртны аркестр Беларусі”.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Мастацкі кіраўнік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6A0E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Максім Расоха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Маладзечанская цэнтральная раённая бібліятэка імя М.Багдановіча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“Калі душа спявае”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сумесная творчая сустрэча паэтаў Саюза пісьменнікаў Беларусі і Саюза кампазітараў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Мінскі абласны тэатр лялек  “Батлейка”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“Шлях да Бэтлеему”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калядная надзея ў адной дзеі для дзяцей малодшага ўзросту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Цэнтральная плошча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“Песняй славім Беларусь!”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канцэртная праграма творчых калектываў Мінскай вобласці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Канцэртная зала Палаца культуры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 “Чорная панна Нясвіжа”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Нацыянальнага акадэмічнага тэатра імя Янкі Купалы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ля Цэнтральнай раённай бібліятэкі імя М.Багдановіча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Паэтычная пляцоўка “Чытаем Купалу і Коласа”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удзелам беларускіх паэтаў, дзеячаў культуры і мастацтва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Амфітэатр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”НАСТАЛЬГІЧНЫ ДЫВЕРТЫСМЕНТ“–гала-канцэрт закрыцця ХХІ Нацыянальнага фестывалю беларускай песні і паэзіі  “Маладзечна – 2022”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беларускай эстрады у канцэртнай праграме “Песні вяртаюцца” у выкананні Нацыянальнага акадэмічнага народнага аркестра Рэспублікі Беларусь імя І.Жыновіча Беларускай дзяржаўнай філармоніі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працягу двух фестывальных дзён будуць працаваць: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Цэнтральная плошча</w:t>
            </w:r>
          </w:p>
        </w:tc>
      </w:tr>
      <w:tr w:rsidR="006A0EBF" w:rsidRPr="006A0EBF" w:rsidTr="006A0EBF">
        <w:tc>
          <w:tcPr>
            <w:tcW w:w="0" w:type="auto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“Дарога памяці” –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мабільны музей-экспазіцыя ўстановы “Беларускі дзяржаўны музей гісторыі Вялікай Айчыннай вайны”</w:t>
            </w:r>
          </w:p>
        </w:tc>
      </w:tr>
      <w:tr w:rsidR="006A0EBF" w:rsidRPr="006A0EBF" w:rsidTr="006A0EBF"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vAlign w:val="center"/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Дэманстрацыя пажарна-аварыйна выратавальнай тэхнікі МНС у рамках рэспубліканскай акцыі  “Канікулы без дыма і агню”</w:t>
            </w:r>
          </w:p>
        </w:tc>
      </w:tr>
      <w:tr w:rsidR="006A0EBF" w:rsidRPr="006A0EBF" w:rsidTr="006A0EBF"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vAlign w:val="center"/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Выстава рэтра-аўтамабіляў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Гарадскі парк</w:t>
            </w:r>
          </w:p>
        </w:tc>
      </w:tr>
      <w:tr w:rsidR="006A0EBF" w:rsidRPr="006A0EBF" w:rsidTr="006A0EBF">
        <w:tc>
          <w:tcPr>
            <w:tcW w:w="0" w:type="auto"/>
            <w:vMerge w:val="restart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“Кінатэатр пад адкрытым небам”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дэманстрацыя фільмаў з“Залатой калекцыі” РУП “Нацыянальная кінастудыя “Беларусьфільм”</w:t>
            </w:r>
          </w:p>
        </w:tc>
      </w:tr>
      <w:tr w:rsidR="006A0EBF" w:rsidRPr="006A0EBF" w:rsidTr="006A0EBF">
        <w:tc>
          <w:tcPr>
            <w:tcW w:w="0" w:type="auto"/>
            <w:vMerge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vAlign w:val="center"/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“Горад майстроў”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экспазіцыя дэкаратыўна-прыкладнога і выяўленчага мастацтва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Пляцоўка – арт-сквер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“Пляцём узор краіны роднай” – 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творчы арт-пляц удзельнікаў фестывалю лозапляцення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“ДзіваФэст”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Выставы-прэзентацыі і майстар-класы лепшых майстроў лазапляцення Беларусі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чэрвеня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Кінатэатр “Радзіма”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Прэм’ера мастацкага фільма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“Дзесяць жыццяў Мядзведзя”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Праграма дакументальных фільмаў: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“Святлана Данілюк”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“Тэатр кінаакцёра” (прэм’ера)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“Залатой калекцыі” РУП “Нацыянальная кінастудыя “Беларусьфільм”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“Дзікае паляванне караля Стаха”</w:t>
            </w:r>
          </w:p>
        </w:tc>
      </w:tr>
      <w:tr w:rsidR="006A0EBF" w:rsidRPr="006A0EBF" w:rsidTr="006A0EBF">
        <w:tc>
          <w:tcPr>
            <w:tcW w:w="0" w:type="auto"/>
            <w:gridSpan w:val="2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чэрвеня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Зборнік мультфільмаў вытворчасці РУП “Нацыянальная кінастудыя “Беларусьфільм”: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“Чароўная кніга”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“Тошка і яго сябры. Ёсць кантакт”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“Прэлюдыя і фуга”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“Прыгоды Дзідзі”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13.00 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“Залатой калекцыі” РУП “Нацыянальная кінастудыя “Беларусьфільм”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“Пра Чырвоную Шапачку. Працяг старой казкі”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Праграма дакументальных фільмаў: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“Максiм Танк: Натуральны, як лiнiя небасхiлу”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“Тры дні свабоды”</w:t>
            </w: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“Раны на целе Беларусі”</w:t>
            </w:r>
          </w:p>
        </w:tc>
      </w:tr>
      <w:tr w:rsidR="006A0EBF" w:rsidRPr="006A0EBF" w:rsidTr="006A0EBF"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0EBF" w:rsidRPr="006A0EBF" w:rsidRDefault="006A0EBF" w:rsidP="006A0E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Мастацкі фільм            </w:t>
            </w:r>
            <w:r w:rsidRPr="006A0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“Лёс дыверсанта”</w:t>
            </w:r>
          </w:p>
        </w:tc>
      </w:tr>
    </w:tbl>
    <w:p w:rsidR="00BB54A7" w:rsidRDefault="00BB54A7">
      <w:bookmarkStart w:id="0" w:name="_GoBack"/>
      <w:bookmarkEnd w:id="0"/>
    </w:p>
    <w:sectPr w:rsidR="00BB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7BE0"/>
    <w:multiLevelType w:val="multilevel"/>
    <w:tmpl w:val="1E2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BF"/>
    <w:rsid w:val="00000E80"/>
    <w:rsid w:val="000132FB"/>
    <w:rsid w:val="00017328"/>
    <w:rsid w:val="000215F8"/>
    <w:rsid w:val="00024A07"/>
    <w:rsid w:val="00044875"/>
    <w:rsid w:val="000566EC"/>
    <w:rsid w:val="000740B6"/>
    <w:rsid w:val="00075782"/>
    <w:rsid w:val="0007742E"/>
    <w:rsid w:val="000A22C8"/>
    <w:rsid w:val="000A5763"/>
    <w:rsid w:val="001047F1"/>
    <w:rsid w:val="001052CF"/>
    <w:rsid w:val="0013153E"/>
    <w:rsid w:val="00135A93"/>
    <w:rsid w:val="00152B0E"/>
    <w:rsid w:val="0016246E"/>
    <w:rsid w:val="001C07AA"/>
    <w:rsid w:val="001C3A68"/>
    <w:rsid w:val="001D38B7"/>
    <w:rsid w:val="001E3B56"/>
    <w:rsid w:val="00211176"/>
    <w:rsid w:val="00251CF9"/>
    <w:rsid w:val="00275567"/>
    <w:rsid w:val="0027576B"/>
    <w:rsid w:val="002C4474"/>
    <w:rsid w:val="002E5920"/>
    <w:rsid w:val="002F182D"/>
    <w:rsid w:val="00305FDA"/>
    <w:rsid w:val="0030691F"/>
    <w:rsid w:val="003227A7"/>
    <w:rsid w:val="00344CF8"/>
    <w:rsid w:val="00345C03"/>
    <w:rsid w:val="0035351B"/>
    <w:rsid w:val="003564AE"/>
    <w:rsid w:val="00365FE8"/>
    <w:rsid w:val="00366D85"/>
    <w:rsid w:val="003B6E2B"/>
    <w:rsid w:val="003D0625"/>
    <w:rsid w:val="003E0C3A"/>
    <w:rsid w:val="003E24AB"/>
    <w:rsid w:val="003F48F6"/>
    <w:rsid w:val="00410206"/>
    <w:rsid w:val="00412009"/>
    <w:rsid w:val="00416047"/>
    <w:rsid w:val="00423DB1"/>
    <w:rsid w:val="004515DB"/>
    <w:rsid w:val="00452323"/>
    <w:rsid w:val="00453B74"/>
    <w:rsid w:val="00454A0B"/>
    <w:rsid w:val="0046244A"/>
    <w:rsid w:val="00465F40"/>
    <w:rsid w:val="004C3544"/>
    <w:rsid w:val="004D0279"/>
    <w:rsid w:val="004D6AA5"/>
    <w:rsid w:val="004E18A2"/>
    <w:rsid w:val="00514D8C"/>
    <w:rsid w:val="00520FC3"/>
    <w:rsid w:val="00521926"/>
    <w:rsid w:val="005352E8"/>
    <w:rsid w:val="00550270"/>
    <w:rsid w:val="005B2861"/>
    <w:rsid w:val="00630C02"/>
    <w:rsid w:val="006375DF"/>
    <w:rsid w:val="0066326F"/>
    <w:rsid w:val="006704AB"/>
    <w:rsid w:val="00681285"/>
    <w:rsid w:val="0068527F"/>
    <w:rsid w:val="006A0EBF"/>
    <w:rsid w:val="006F62CB"/>
    <w:rsid w:val="00742BBB"/>
    <w:rsid w:val="007445A9"/>
    <w:rsid w:val="00757C87"/>
    <w:rsid w:val="00770BC8"/>
    <w:rsid w:val="00795300"/>
    <w:rsid w:val="0080345E"/>
    <w:rsid w:val="00811F07"/>
    <w:rsid w:val="00834875"/>
    <w:rsid w:val="00841202"/>
    <w:rsid w:val="00857864"/>
    <w:rsid w:val="008665C8"/>
    <w:rsid w:val="008801B6"/>
    <w:rsid w:val="008D1670"/>
    <w:rsid w:val="008D4597"/>
    <w:rsid w:val="008D65CF"/>
    <w:rsid w:val="008E25B4"/>
    <w:rsid w:val="008E31BA"/>
    <w:rsid w:val="008F05BA"/>
    <w:rsid w:val="008F427C"/>
    <w:rsid w:val="00911565"/>
    <w:rsid w:val="0094377A"/>
    <w:rsid w:val="009B0F25"/>
    <w:rsid w:val="009B5798"/>
    <w:rsid w:val="00A07560"/>
    <w:rsid w:val="00A40253"/>
    <w:rsid w:val="00A461D8"/>
    <w:rsid w:val="00A47DEB"/>
    <w:rsid w:val="00A61E2C"/>
    <w:rsid w:val="00AB6ED7"/>
    <w:rsid w:val="00AC4FD7"/>
    <w:rsid w:val="00AD3F84"/>
    <w:rsid w:val="00AF04F3"/>
    <w:rsid w:val="00AF3AB0"/>
    <w:rsid w:val="00B12DB1"/>
    <w:rsid w:val="00B30D33"/>
    <w:rsid w:val="00BA1F6B"/>
    <w:rsid w:val="00BB2D4A"/>
    <w:rsid w:val="00BB54A7"/>
    <w:rsid w:val="00BC4BEB"/>
    <w:rsid w:val="00BC5C3E"/>
    <w:rsid w:val="00BE46B1"/>
    <w:rsid w:val="00BE65C3"/>
    <w:rsid w:val="00C1075D"/>
    <w:rsid w:val="00C15E3B"/>
    <w:rsid w:val="00C1771E"/>
    <w:rsid w:val="00C37F1F"/>
    <w:rsid w:val="00C46D6F"/>
    <w:rsid w:val="00C47E96"/>
    <w:rsid w:val="00CA603B"/>
    <w:rsid w:val="00CB4E52"/>
    <w:rsid w:val="00CD0F9C"/>
    <w:rsid w:val="00CF3514"/>
    <w:rsid w:val="00CF6B50"/>
    <w:rsid w:val="00D02913"/>
    <w:rsid w:val="00D1440C"/>
    <w:rsid w:val="00D1561F"/>
    <w:rsid w:val="00D26E52"/>
    <w:rsid w:val="00D40DBD"/>
    <w:rsid w:val="00D52118"/>
    <w:rsid w:val="00D8042E"/>
    <w:rsid w:val="00D87C1E"/>
    <w:rsid w:val="00DB6ED9"/>
    <w:rsid w:val="00DD5018"/>
    <w:rsid w:val="00DE00C2"/>
    <w:rsid w:val="00DF529E"/>
    <w:rsid w:val="00E1242B"/>
    <w:rsid w:val="00E234D1"/>
    <w:rsid w:val="00E63175"/>
    <w:rsid w:val="00E8271E"/>
    <w:rsid w:val="00E839C8"/>
    <w:rsid w:val="00E934CA"/>
    <w:rsid w:val="00EA5C65"/>
    <w:rsid w:val="00ED0F22"/>
    <w:rsid w:val="00F023E6"/>
    <w:rsid w:val="00F4327A"/>
    <w:rsid w:val="00F440B6"/>
    <w:rsid w:val="00F6193A"/>
    <w:rsid w:val="00F66631"/>
    <w:rsid w:val="00F81840"/>
    <w:rsid w:val="00F92485"/>
    <w:rsid w:val="00FA1D0D"/>
    <w:rsid w:val="00FA7F09"/>
    <w:rsid w:val="00FC39A4"/>
    <w:rsid w:val="00FD6C14"/>
    <w:rsid w:val="00FE0B6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D1C7-2CED-4EDC-A70A-DF3A98F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author">
    <w:name w:val="itemauthor"/>
    <w:basedOn w:val="a0"/>
    <w:rsid w:val="006A0EBF"/>
  </w:style>
  <w:style w:type="character" w:styleId="a3">
    <w:name w:val="Hyperlink"/>
    <w:basedOn w:val="a0"/>
    <w:uiPriority w:val="99"/>
    <w:semiHidden/>
    <w:unhideWhenUsed/>
    <w:rsid w:val="006A0EBF"/>
    <w:rPr>
      <w:color w:val="0000FF"/>
      <w:u w:val="single"/>
    </w:rPr>
  </w:style>
  <w:style w:type="character" w:customStyle="1" w:styleId="itemimage">
    <w:name w:val="itemimage"/>
    <w:basedOn w:val="a0"/>
    <w:rsid w:val="006A0EBF"/>
  </w:style>
  <w:style w:type="character" w:styleId="a4">
    <w:name w:val="Strong"/>
    <w:basedOn w:val="a0"/>
    <w:uiPriority w:val="22"/>
    <w:qFormat/>
    <w:rsid w:val="006A0EBF"/>
    <w:rPr>
      <w:b/>
      <w:bCs/>
    </w:rPr>
  </w:style>
  <w:style w:type="character" w:styleId="a5">
    <w:name w:val="Emphasis"/>
    <w:basedOn w:val="a0"/>
    <w:uiPriority w:val="20"/>
    <w:qFormat/>
    <w:rsid w:val="006A0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66">
              <w:marLeft w:val="0"/>
              <w:marRight w:val="36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azeta.by/media/k2/items/cache/477a3dd2b30bb80622f13f66c6e62a91_XL.jpg" TargetMode="External"/><Relationship Id="rId5" Type="http://schemas.openxmlformats.org/officeDocument/2006/relationships/hyperlink" Target="https://www.mgazeta.by/kultura/itemlist/user/361-zaimstvovannayain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Праграма XXI Нацыянальнага фестывалю беларускай песні і паэзіі «Маладзечна-2022»</vt:lpstr>
    </vt:vector>
  </TitlesOfParts>
  <Company>SPecialiST RePack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2022-06-02T06:50:00Z</dcterms:created>
  <dcterms:modified xsi:type="dcterms:W3CDTF">2022-06-02T06:51:00Z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540634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