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bottom w:val="single" w:sz="4" w:space="0" w:color="auto"/>
        </w:tblBorders>
        <w:tblLook w:val="00A0"/>
      </w:tblPr>
      <w:tblGrid>
        <w:gridCol w:w="4140"/>
        <w:gridCol w:w="1050"/>
        <w:gridCol w:w="4131"/>
      </w:tblGrid>
      <w:tr w:rsidR="00BB0F82" w:rsidRPr="00C5724F" w:rsidTr="00F175D8">
        <w:tc>
          <w:tcPr>
            <w:tcW w:w="4253" w:type="dxa"/>
            <w:tcBorders>
              <w:bottom w:val="single" w:sz="4" w:space="0" w:color="auto"/>
            </w:tcBorders>
          </w:tcPr>
          <w:p w:rsidR="00BB0F82" w:rsidRPr="00AF367A" w:rsidRDefault="00BB0F82" w:rsidP="00C5724F">
            <w:pPr>
              <w:jc w:val="center"/>
              <w:rPr>
                <w:rFonts w:ascii="Times New Roman" w:hAnsi="Times New Roman"/>
                <w:noProof/>
                <w:spacing w:val="-20"/>
                <w:sz w:val="20"/>
              </w:rPr>
            </w:pPr>
            <w:bookmarkStart w:id="0" w:name="_GoBack"/>
            <w:bookmarkEnd w:id="0"/>
            <w:r w:rsidRPr="00AF367A">
              <w:rPr>
                <w:rFonts w:ascii="Times New Roman" w:hAnsi="Times New Roman"/>
                <w:noProof/>
                <w:spacing w:val="-20"/>
                <w:sz w:val="20"/>
              </w:rPr>
              <w:t xml:space="preserve">Дзяржаўная ўстанова </w:t>
            </w:r>
          </w:p>
          <w:p w:rsidR="00BB0F82" w:rsidRPr="00AF367A" w:rsidRDefault="00BB0F82" w:rsidP="00C5724F">
            <w:pPr>
              <w:tabs>
                <w:tab w:val="left" w:pos="1985"/>
              </w:tabs>
              <w:jc w:val="center"/>
              <w:rPr>
                <w:rFonts w:ascii="Times New Roman" w:hAnsi="Times New Roman"/>
                <w:noProof/>
                <w:spacing w:val="-20"/>
                <w:sz w:val="20"/>
              </w:rPr>
            </w:pPr>
            <w:r w:rsidRPr="00AF367A">
              <w:rPr>
                <w:rFonts w:ascii="Times New Roman" w:hAnsi="Times New Roman"/>
                <w:noProof/>
                <w:spacing w:val="-20"/>
                <w:sz w:val="20"/>
              </w:rPr>
              <w:t>«Дзяржаўны энергетычны  i  газавы нагляд»</w:t>
            </w:r>
          </w:p>
          <w:p w:rsidR="00BB0F82" w:rsidRPr="00C5724F" w:rsidRDefault="00BB0F82" w:rsidP="00C5724F">
            <w:pPr>
              <w:tabs>
                <w:tab w:val="left" w:pos="1985"/>
              </w:tabs>
              <w:jc w:val="center"/>
              <w:rPr>
                <w:rFonts w:ascii="Times New Roman" w:hAnsi="Times New Roman"/>
                <w:b/>
                <w:noProof/>
                <w:spacing w:val="-20"/>
                <w:sz w:val="20"/>
              </w:rPr>
            </w:pPr>
            <w:r w:rsidRPr="00AF367A">
              <w:rPr>
                <w:rFonts w:ascii="Times New Roman" w:hAnsi="Times New Roman"/>
                <w:noProof/>
                <w:spacing w:val="-20"/>
                <w:sz w:val="20"/>
              </w:rPr>
              <w:t>(Дзяржэнергагазнагляд)</w:t>
            </w:r>
          </w:p>
          <w:p w:rsidR="00BB0F82" w:rsidRPr="00C5724F" w:rsidRDefault="00BB0F82" w:rsidP="00C5724F">
            <w:pPr>
              <w:jc w:val="center"/>
              <w:rPr>
                <w:rFonts w:ascii="Times New Roman" w:hAnsi="Times New Roman"/>
                <w:b/>
                <w:sz w:val="22"/>
                <w:szCs w:val="22"/>
              </w:rPr>
            </w:pP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Фiлiял</w:t>
            </w:r>
            <w:r>
              <w:rPr>
                <w:rFonts w:ascii="Times New Roman" w:hAnsi="Times New Roman"/>
                <w:b/>
                <w:sz w:val="22"/>
                <w:szCs w:val="22"/>
              </w:rPr>
              <w:t>д</w:t>
            </w:r>
            <w:r w:rsidRPr="00C5724F">
              <w:rPr>
                <w:rFonts w:ascii="Times New Roman" w:hAnsi="Times New Roman"/>
                <w:b/>
                <w:sz w:val="22"/>
                <w:szCs w:val="22"/>
              </w:rPr>
              <w:t>зяржаўнайустановы</w:t>
            </w: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 xml:space="preserve">«Дзяржаўныэнергетычны  i  </w:t>
            </w: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газавынагляд»</w:t>
            </w: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па Магiл</w:t>
            </w:r>
            <w:r>
              <w:rPr>
                <w:rFonts w:ascii="Times New Roman" w:hAnsi="Times New Roman"/>
                <w:b/>
                <w:sz w:val="22"/>
                <w:szCs w:val="22"/>
              </w:rPr>
              <w:t>ё</w:t>
            </w:r>
            <w:r w:rsidRPr="00C5724F">
              <w:rPr>
                <w:rFonts w:ascii="Times New Roman" w:hAnsi="Times New Roman"/>
                <w:b/>
                <w:sz w:val="22"/>
                <w:szCs w:val="22"/>
              </w:rPr>
              <w:t>ўскайвобласцi</w:t>
            </w:r>
          </w:p>
          <w:p w:rsidR="00BB0F82" w:rsidRPr="00C5724F" w:rsidRDefault="00BB0F82" w:rsidP="00C5724F">
            <w:pPr>
              <w:tabs>
                <w:tab w:val="left" w:pos="1985"/>
              </w:tabs>
              <w:jc w:val="center"/>
              <w:rPr>
                <w:rFonts w:ascii="Times New Roman" w:hAnsi="Times New Roman"/>
                <w:bCs/>
                <w:noProof/>
                <w:sz w:val="20"/>
              </w:rPr>
            </w:pPr>
          </w:p>
          <w:p w:rsidR="00BB0F82" w:rsidRPr="00C5724F" w:rsidRDefault="00BB0F82" w:rsidP="00C5724F">
            <w:pPr>
              <w:tabs>
                <w:tab w:val="left" w:pos="1985"/>
              </w:tabs>
              <w:jc w:val="center"/>
              <w:rPr>
                <w:rFonts w:ascii="Times New Roman" w:hAnsi="Times New Roman"/>
                <w:bCs/>
                <w:noProof/>
                <w:sz w:val="20"/>
              </w:rPr>
            </w:pPr>
            <w:r w:rsidRPr="00C5724F">
              <w:rPr>
                <w:rFonts w:ascii="Times New Roman" w:hAnsi="Times New Roman"/>
                <w:bCs/>
                <w:noProof/>
                <w:sz w:val="20"/>
              </w:rPr>
              <w:t xml:space="preserve">вул. Заслонава, 22а,  </w:t>
            </w:r>
            <w:smartTag w:uri="urn:schemas-microsoft-com:office:smarttags" w:element="metricconverter">
              <w:smartTagPr>
                <w:attr w:name="ProductID" w:val="212015, г"/>
              </w:smartTagPr>
              <w:r w:rsidRPr="00C5724F">
                <w:rPr>
                  <w:rFonts w:ascii="Times New Roman" w:hAnsi="Times New Roman"/>
                  <w:bCs/>
                  <w:noProof/>
                  <w:sz w:val="20"/>
                </w:rPr>
                <w:t>212015, г</w:t>
              </w:r>
            </w:smartTag>
            <w:r w:rsidRPr="00C5724F">
              <w:rPr>
                <w:rFonts w:ascii="Times New Roman" w:hAnsi="Times New Roman"/>
                <w:bCs/>
                <w:noProof/>
                <w:sz w:val="20"/>
              </w:rPr>
              <w:t>. Магiл</w:t>
            </w:r>
            <w:r>
              <w:rPr>
                <w:rFonts w:ascii="Times New Roman" w:hAnsi="Times New Roman"/>
                <w:bCs/>
                <w:noProof/>
                <w:sz w:val="20"/>
              </w:rPr>
              <w:t>ё</w:t>
            </w:r>
            <w:r w:rsidRPr="00C5724F">
              <w:rPr>
                <w:rFonts w:ascii="Times New Roman" w:hAnsi="Times New Roman"/>
                <w:bCs/>
                <w:noProof/>
                <w:sz w:val="20"/>
              </w:rPr>
              <w:t>ў</w:t>
            </w:r>
          </w:p>
          <w:p w:rsidR="00BB0F82" w:rsidRPr="009804D6" w:rsidRDefault="00BB0F82" w:rsidP="00C5724F">
            <w:pPr>
              <w:tabs>
                <w:tab w:val="left" w:pos="1985"/>
              </w:tabs>
              <w:jc w:val="center"/>
              <w:rPr>
                <w:rFonts w:ascii="Times New Roman" w:hAnsi="Times New Roman"/>
                <w:bCs/>
                <w:noProof/>
                <w:sz w:val="20"/>
              </w:rPr>
            </w:pPr>
            <w:r w:rsidRPr="00C5724F">
              <w:rPr>
                <w:rFonts w:ascii="Times New Roman" w:hAnsi="Times New Roman"/>
                <w:bCs/>
                <w:noProof/>
                <w:sz w:val="20"/>
              </w:rPr>
              <w:t xml:space="preserve">тэлефон/факс (0222) </w:t>
            </w:r>
            <w:r>
              <w:rPr>
                <w:rFonts w:ascii="Times New Roman" w:hAnsi="Times New Roman"/>
                <w:bCs/>
                <w:noProof/>
                <w:sz w:val="20"/>
              </w:rPr>
              <w:t>6</w:t>
            </w:r>
            <w:r w:rsidRPr="00C5724F">
              <w:rPr>
                <w:rFonts w:ascii="Times New Roman" w:hAnsi="Times New Roman"/>
                <w:bCs/>
                <w:noProof/>
                <w:sz w:val="20"/>
              </w:rPr>
              <w:t>3</w:t>
            </w:r>
            <w:r>
              <w:rPr>
                <w:rFonts w:ascii="Times New Roman" w:hAnsi="Times New Roman"/>
                <w:bCs/>
                <w:noProof/>
                <w:sz w:val="20"/>
              </w:rPr>
              <w:t>-</w:t>
            </w:r>
            <w:r w:rsidRPr="00C5724F">
              <w:rPr>
                <w:rFonts w:ascii="Times New Roman" w:hAnsi="Times New Roman"/>
                <w:bCs/>
                <w:noProof/>
                <w:sz w:val="20"/>
              </w:rPr>
              <w:t>78</w:t>
            </w:r>
            <w:r>
              <w:rPr>
                <w:rFonts w:ascii="Times New Roman" w:hAnsi="Times New Roman"/>
                <w:bCs/>
                <w:noProof/>
                <w:sz w:val="20"/>
              </w:rPr>
              <w:t>-</w:t>
            </w:r>
            <w:r w:rsidRPr="00C5724F">
              <w:rPr>
                <w:rFonts w:ascii="Times New Roman" w:hAnsi="Times New Roman"/>
                <w:bCs/>
                <w:noProof/>
                <w:sz w:val="20"/>
              </w:rPr>
              <w:t>66</w:t>
            </w:r>
          </w:p>
          <w:p w:rsidR="00BB0F82" w:rsidRPr="009804D6" w:rsidRDefault="00BB0F82" w:rsidP="0099372F">
            <w:pPr>
              <w:tabs>
                <w:tab w:val="left" w:pos="1985"/>
              </w:tabs>
              <w:jc w:val="center"/>
              <w:rPr>
                <w:rFonts w:ascii="Times New Roman" w:hAnsi="Times New Roman"/>
                <w:bCs/>
                <w:noProof/>
                <w:sz w:val="20"/>
              </w:rPr>
            </w:pPr>
            <w:r>
              <w:rPr>
                <w:rFonts w:ascii="Times New Roman" w:hAnsi="Times New Roman"/>
                <w:bCs/>
                <w:noProof/>
                <w:sz w:val="20"/>
              </w:rPr>
              <w:t xml:space="preserve">сайт: </w:t>
            </w:r>
            <w:r w:rsidRPr="00FA2F22">
              <w:rPr>
                <w:rFonts w:ascii="Times New Roman" w:hAnsi="Times New Roman"/>
                <w:bCs/>
                <w:noProof/>
                <w:sz w:val="20"/>
                <w:lang w:val="en-US"/>
              </w:rPr>
              <w:t>http</w:t>
            </w:r>
            <w:r w:rsidRPr="00FA2F22">
              <w:rPr>
                <w:rFonts w:ascii="Times New Roman" w:hAnsi="Times New Roman"/>
                <w:bCs/>
                <w:noProof/>
                <w:sz w:val="20"/>
              </w:rPr>
              <w:t>://</w:t>
            </w:r>
            <w:r w:rsidRPr="00FA2F22">
              <w:rPr>
                <w:rFonts w:ascii="Times New Roman" w:hAnsi="Times New Roman"/>
                <w:bCs/>
                <w:noProof/>
                <w:sz w:val="20"/>
                <w:lang w:val="en-US"/>
              </w:rPr>
              <w:t>gosenergogaznadzor</w:t>
            </w:r>
            <w:r w:rsidRPr="00FA2F22">
              <w:rPr>
                <w:rFonts w:ascii="Times New Roman" w:hAnsi="Times New Roman"/>
                <w:bCs/>
                <w:noProof/>
                <w:sz w:val="20"/>
              </w:rPr>
              <w:t>.</w:t>
            </w:r>
            <w:r w:rsidRPr="00FA2F22">
              <w:rPr>
                <w:rFonts w:ascii="Times New Roman" w:hAnsi="Times New Roman"/>
                <w:bCs/>
                <w:noProof/>
                <w:sz w:val="20"/>
                <w:lang w:val="en-US"/>
              </w:rPr>
              <w:t>by</w:t>
            </w:r>
            <w:r w:rsidRPr="00FA2F22">
              <w:rPr>
                <w:rFonts w:ascii="Times New Roman" w:hAnsi="Times New Roman"/>
                <w:bCs/>
                <w:noProof/>
                <w:sz w:val="20"/>
              </w:rPr>
              <w:t>/</w:t>
            </w:r>
          </w:p>
          <w:p w:rsidR="00BB0F82" w:rsidRPr="00A51AA3" w:rsidRDefault="00BB0F82" w:rsidP="00A51AA3">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A51AA3">
              <w:rPr>
                <w:rFonts w:ascii="Times New Roman" w:hAnsi="Times New Roman"/>
                <w:color w:val="000000"/>
                <w:sz w:val="18"/>
                <w:szCs w:val="18"/>
              </w:rPr>
              <w:t>193226714</w:t>
            </w:r>
          </w:p>
          <w:p w:rsidR="00BB0F82" w:rsidRPr="00A73188" w:rsidRDefault="00BB0F82" w:rsidP="00023575">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Р/</w:t>
            </w:r>
            <w:r>
              <w:rPr>
                <w:rFonts w:ascii="Times New Roman" w:hAnsi="Times New Roman"/>
                <w:color w:val="000000"/>
                <w:sz w:val="18"/>
                <w:szCs w:val="18"/>
              </w:rPr>
              <w:t>р</w:t>
            </w:r>
            <w:r w:rsidRPr="00A73188">
              <w:rPr>
                <w:rFonts w:ascii="Times New Roman" w:hAnsi="Times New Roman"/>
                <w:color w:val="000000"/>
                <w:sz w:val="18"/>
                <w:szCs w:val="18"/>
              </w:rPr>
              <w:t xml:space="preserve">. </w:t>
            </w:r>
            <w:r w:rsidRPr="00A73188">
              <w:rPr>
                <w:rFonts w:ascii="Times New Roman" w:hAnsi="Times New Roman"/>
                <w:color w:val="000000"/>
                <w:sz w:val="18"/>
                <w:szCs w:val="18"/>
                <w:lang w:val="en-US"/>
              </w:rPr>
              <w:t>BY</w:t>
            </w:r>
            <w:r>
              <w:rPr>
                <w:rFonts w:ascii="Times New Roman" w:hAnsi="Times New Roman"/>
                <w:color w:val="000000"/>
                <w:sz w:val="18"/>
                <w:szCs w:val="18"/>
              </w:rPr>
              <w:t>9</w:t>
            </w:r>
            <w:r w:rsidRPr="00A73188">
              <w:rPr>
                <w:rFonts w:ascii="Times New Roman" w:hAnsi="Times New Roman"/>
                <w:color w:val="000000"/>
                <w:sz w:val="18"/>
                <w:szCs w:val="18"/>
              </w:rPr>
              <w:t>5</w:t>
            </w:r>
            <w:r>
              <w:rPr>
                <w:rFonts w:ascii="Times New Roman" w:hAnsi="Times New Roman"/>
                <w:color w:val="000000"/>
                <w:sz w:val="18"/>
                <w:szCs w:val="18"/>
                <w:lang w:val="en-US"/>
              </w:rPr>
              <w:t>AKBB</w:t>
            </w:r>
            <w:r w:rsidRPr="00A73188">
              <w:rPr>
                <w:rFonts w:ascii="Times New Roman" w:hAnsi="Times New Roman"/>
                <w:color w:val="000000"/>
                <w:sz w:val="18"/>
                <w:szCs w:val="18"/>
              </w:rPr>
              <w:t>301</w:t>
            </w:r>
            <w:r>
              <w:rPr>
                <w:rFonts w:ascii="Times New Roman" w:hAnsi="Times New Roman"/>
                <w:color w:val="000000"/>
                <w:sz w:val="18"/>
                <w:szCs w:val="18"/>
              </w:rPr>
              <w:t>5</w:t>
            </w:r>
            <w:r w:rsidRPr="00A73188">
              <w:rPr>
                <w:rFonts w:ascii="Times New Roman" w:hAnsi="Times New Roman"/>
                <w:color w:val="000000"/>
                <w:sz w:val="18"/>
                <w:szCs w:val="18"/>
              </w:rPr>
              <w:t>105</w:t>
            </w:r>
            <w:r>
              <w:rPr>
                <w:rFonts w:ascii="Times New Roman" w:hAnsi="Times New Roman"/>
                <w:color w:val="000000"/>
                <w:sz w:val="18"/>
                <w:szCs w:val="18"/>
              </w:rPr>
              <w:t>581528</w:t>
            </w:r>
            <w:r w:rsidRPr="00A73188">
              <w:rPr>
                <w:rFonts w:ascii="Times New Roman" w:hAnsi="Times New Roman"/>
                <w:color w:val="000000"/>
                <w:sz w:val="18"/>
                <w:szCs w:val="18"/>
              </w:rPr>
              <w:t>7000000</w:t>
            </w:r>
          </w:p>
          <w:p w:rsidR="00BB0F82" w:rsidRDefault="00BB0F82" w:rsidP="00023575">
            <w:pPr>
              <w:spacing w:line="180" w:lineRule="exact"/>
              <w:jc w:val="center"/>
              <w:rPr>
                <w:rFonts w:ascii="Times New Roman" w:hAnsi="Times New Roman"/>
                <w:color w:val="000000"/>
                <w:sz w:val="18"/>
                <w:szCs w:val="18"/>
              </w:rPr>
            </w:pPr>
            <w:r>
              <w:rPr>
                <w:rFonts w:ascii="Times New Roman" w:hAnsi="Times New Roman"/>
                <w:color w:val="000000"/>
                <w:sz w:val="18"/>
                <w:szCs w:val="18"/>
              </w:rPr>
              <w:t>у</w:t>
            </w:r>
            <w:r w:rsidRPr="00A51AA3">
              <w:rPr>
                <w:rFonts w:ascii="Times New Roman" w:hAnsi="Times New Roman"/>
                <w:color w:val="000000"/>
                <w:sz w:val="18"/>
                <w:szCs w:val="18"/>
              </w:rPr>
              <w:t xml:space="preserve"> ААТ </w:t>
            </w:r>
            <w:r>
              <w:rPr>
                <w:rFonts w:ascii="Times New Roman" w:hAnsi="Times New Roman"/>
                <w:color w:val="000000"/>
                <w:sz w:val="18"/>
                <w:szCs w:val="18"/>
              </w:rPr>
              <w:t>«</w:t>
            </w:r>
            <w:r w:rsidRPr="00A51AA3">
              <w:rPr>
                <w:rFonts w:ascii="Times New Roman" w:hAnsi="Times New Roman"/>
                <w:color w:val="000000"/>
                <w:sz w:val="18"/>
                <w:szCs w:val="18"/>
              </w:rPr>
              <w:t>ААБ Беларусбанк»</w:t>
            </w:r>
          </w:p>
          <w:p w:rsidR="00BB0F82" w:rsidRPr="00A51AA3" w:rsidRDefault="00BB0F82" w:rsidP="00023575">
            <w:pPr>
              <w:spacing w:line="180" w:lineRule="exact"/>
              <w:jc w:val="center"/>
              <w:rPr>
                <w:rFonts w:ascii="Times New Roman" w:hAnsi="Times New Roman"/>
                <w:color w:val="000000"/>
                <w:sz w:val="18"/>
                <w:szCs w:val="18"/>
              </w:rPr>
            </w:pPr>
            <w:r>
              <w:rPr>
                <w:rFonts w:ascii="Times New Roman" w:hAnsi="Times New Roman"/>
                <w:color w:val="000000"/>
                <w:sz w:val="18"/>
                <w:szCs w:val="18"/>
              </w:rPr>
              <w:t>Б</w:t>
            </w:r>
            <w:r w:rsidRPr="00A51AA3">
              <w:rPr>
                <w:rFonts w:ascii="Times New Roman" w:hAnsi="Times New Roman"/>
                <w:color w:val="000000"/>
                <w:sz w:val="18"/>
                <w:szCs w:val="18"/>
              </w:rPr>
              <w:t>I</w:t>
            </w:r>
            <w:r>
              <w:rPr>
                <w:rFonts w:ascii="Times New Roman" w:hAnsi="Times New Roman"/>
                <w:color w:val="000000"/>
                <w:sz w:val="18"/>
                <w:szCs w:val="18"/>
              </w:rPr>
              <w:t>К</w:t>
            </w:r>
            <w:r>
              <w:rPr>
                <w:rFonts w:ascii="Times New Roman" w:hAnsi="Times New Roman"/>
                <w:color w:val="000000"/>
                <w:sz w:val="18"/>
                <w:szCs w:val="18"/>
                <w:lang w:val="en-US"/>
              </w:rPr>
              <w:t>AKBBBY</w:t>
            </w:r>
            <w:r w:rsidRPr="00487E23">
              <w:rPr>
                <w:rFonts w:ascii="Times New Roman" w:hAnsi="Times New Roman"/>
                <w:color w:val="000000"/>
                <w:sz w:val="18"/>
                <w:szCs w:val="18"/>
              </w:rPr>
              <w:t>2</w:t>
            </w:r>
            <w:r>
              <w:rPr>
                <w:rFonts w:ascii="Times New Roman" w:hAnsi="Times New Roman"/>
                <w:color w:val="000000"/>
                <w:sz w:val="18"/>
                <w:szCs w:val="18"/>
                <w:lang w:val="en-US"/>
              </w:rPr>
              <w:t>X</w:t>
            </w:r>
          </w:p>
        </w:tc>
        <w:tc>
          <w:tcPr>
            <w:tcW w:w="1134" w:type="dxa"/>
            <w:tcBorders>
              <w:bottom w:val="single" w:sz="4" w:space="0" w:color="auto"/>
            </w:tcBorders>
          </w:tcPr>
          <w:p w:rsidR="00BB0F82" w:rsidRPr="00C5724F" w:rsidRDefault="00BB0F82" w:rsidP="00C5724F">
            <w:pPr>
              <w:spacing w:before="120"/>
              <w:rPr>
                <w:rFonts w:ascii="Times New Roman" w:hAnsi="Times New Roman"/>
                <w:u w:val="single"/>
              </w:rPr>
            </w:pPr>
          </w:p>
        </w:tc>
        <w:tc>
          <w:tcPr>
            <w:tcW w:w="4253" w:type="dxa"/>
            <w:tcBorders>
              <w:bottom w:val="single" w:sz="4" w:space="0" w:color="auto"/>
            </w:tcBorders>
          </w:tcPr>
          <w:p w:rsidR="00BB0F82" w:rsidRPr="00AF367A" w:rsidRDefault="00BB0F82" w:rsidP="00C5724F">
            <w:pPr>
              <w:jc w:val="center"/>
              <w:rPr>
                <w:rFonts w:ascii="Times New Roman" w:hAnsi="Times New Roman"/>
                <w:noProof/>
                <w:spacing w:val="-20"/>
                <w:sz w:val="20"/>
              </w:rPr>
            </w:pPr>
            <w:r w:rsidRPr="00AF367A">
              <w:rPr>
                <w:rFonts w:ascii="Times New Roman" w:hAnsi="Times New Roman"/>
                <w:noProof/>
                <w:spacing w:val="-20"/>
                <w:sz w:val="20"/>
              </w:rPr>
              <w:t>Государственное учреждение</w:t>
            </w:r>
          </w:p>
          <w:p w:rsidR="00BB0F82" w:rsidRPr="00AF367A" w:rsidRDefault="00BB0F82" w:rsidP="00C5724F">
            <w:pPr>
              <w:jc w:val="center"/>
              <w:rPr>
                <w:rFonts w:ascii="Times New Roman" w:hAnsi="Times New Roman"/>
                <w:noProof/>
                <w:spacing w:val="-20"/>
                <w:sz w:val="20"/>
              </w:rPr>
            </w:pPr>
            <w:r w:rsidRPr="00AF367A">
              <w:rPr>
                <w:rFonts w:ascii="Times New Roman" w:hAnsi="Times New Roman"/>
                <w:noProof/>
                <w:spacing w:val="-20"/>
                <w:sz w:val="20"/>
              </w:rPr>
              <w:t>«Государственный энергетический и газовый надзор»</w:t>
            </w:r>
          </w:p>
          <w:p w:rsidR="00BB0F82" w:rsidRPr="00C5724F" w:rsidRDefault="00BB0F82" w:rsidP="00C5724F">
            <w:pPr>
              <w:jc w:val="center"/>
              <w:rPr>
                <w:rFonts w:ascii="Times New Roman" w:hAnsi="Times New Roman"/>
                <w:b/>
                <w:noProof/>
                <w:spacing w:val="-20"/>
                <w:sz w:val="20"/>
              </w:rPr>
            </w:pPr>
            <w:r w:rsidRPr="00AF367A">
              <w:rPr>
                <w:rFonts w:ascii="Times New Roman" w:hAnsi="Times New Roman"/>
                <w:noProof/>
                <w:spacing w:val="-20"/>
                <w:sz w:val="20"/>
              </w:rPr>
              <w:t>(Госэнергогазнадзор)</w:t>
            </w:r>
          </w:p>
          <w:p w:rsidR="00BB0F82" w:rsidRPr="00C5724F" w:rsidRDefault="00BB0F82" w:rsidP="00C5724F">
            <w:pPr>
              <w:jc w:val="center"/>
              <w:rPr>
                <w:rFonts w:ascii="Times New Roman" w:hAnsi="Times New Roman"/>
                <w:b/>
                <w:sz w:val="22"/>
                <w:szCs w:val="22"/>
              </w:rPr>
            </w:pP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 xml:space="preserve">Филиал </w:t>
            </w:r>
            <w:r>
              <w:rPr>
                <w:rFonts w:ascii="Times New Roman" w:hAnsi="Times New Roman"/>
                <w:b/>
                <w:sz w:val="22"/>
                <w:szCs w:val="22"/>
              </w:rPr>
              <w:t>г</w:t>
            </w:r>
            <w:r w:rsidRPr="00C5724F">
              <w:rPr>
                <w:rFonts w:ascii="Times New Roman" w:hAnsi="Times New Roman"/>
                <w:b/>
                <w:sz w:val="22"/>
                <w:szCs w:val="22"/>
              </w:rPr>
              <w:t>осударственного учреждения</w:t>
            </w: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 xml:space="preserve">«Государственный энергетический и газовый надзор» </w:t>
            </w:r>
          </w:p>
          <w:p w:rsidR="00BB0F82" w:rsidRPr="00C5724F" w:rsidRDefault="00BB0F82" w:rsidP="00C5724F">
            <w:pPr>
              <w:jc w:val="center"/>
              <w:rPr>
                <w:rFonts w:ascii="Times New Roman" w:hAnsi="Times New Roman"/>
                <w:b/>
                <w:sz w:val="22"/>
                <w:szCs w:val="22"/>
              </w:rPr>
            </w:pPr>
            <w:r w:rsidRPr="00C5724F">
              <w:rPr>
                <w:rFonts w:ascii="Times New Roman" w:hAnsi="Times New Roman"/>
                <w:b/>
                <w:sz w:val="22"/>
                <w:szCs w:val="22"/>
              </w:rPr>
              <w:t>по Могил</w:t>
            </w:r>
            <w:r>
              <w:rPr>
                <w:rFonts w:ascii="Times New Roman" w:hAnsi="Times New Roman"/>
                <w:b/>
                <w:sz w:val="22"/>
                <w:szCs w:val="22"/>
              </w:rPr>
              <w:t>ё</w:t>
            </w:r>
            <w:r w:rsidRPr="00C5724F">
              <w:rPr>
                <w:rFonts w:ascii="Times New Roman" w:hAnsi="Times New Roman"/>
                <w:b/>
                <w:sz w:val="22"/>
                <w:szCs w:val="22"/>
              </w:rPr>
              <w:t>вской области</w:t>
            </w:r>
          </w:p>
          <w:p w:rsidR="00BB0F82" w:rsidRPr="00C5724F" w:rsidRDefault="00BB0F82" w:rsidP="00C5724F">
            <w:pPr>
              <w:tabs>
                <w:tab w:val="left" w:pos="1985"/>
              </w:tabs>
              <w:jc w:val="center"/>
              <w:rPr>
                <w:rFonts w:ascii="Times New Roman" w:hAnsi="Times New Roman"/>
                <w:bCs/>
                <w:noProof/>
                <w:sz w:val="20"/>
              </w:rPr>
            </w:pPr>
          </w:p>
          <w:p w:rsidR="00BB0F82" w:rsidRPr="00C5724F" w:rsidRDefault="00BB0F82" w:rsidP="00C5724F">
            <w:pPr>
              <w:tabs>
                <w:tab w:val="left" w:pos="1985"/>
              </w:tabs>
              <w:jc w:val="center"/>
              <w:rPr>
                <w:rFonts w:ascii="Times New Roman" w:hAnsi="Times New Roman"/>
                <w:bCs/>
                <w:noProof/>
                <w:sz w:val="20"/>
              </w:rPr>
            </w:pPr>
            <w:r w:rsidRPr="00C5724F">
              <w:rPr>
                <w:rFonts w:ascii="Times New Roman" w:hAnsi="Times New Roman"/>
                <w:bCs/>
                <w:noProof/>
                <w:sz w:val="20"/>
              </w:rPr>
              <w:t xml:space="preserve">ул. Заслонова, 22а,  </w:t>
            </w:r>
            <w:smartTag w:uri="urn:schemas-microsoft-com:office:smarttags" w:element="metricconverter">
              <w:smartTagPr>
                <w:attr w:name="ProductID" w:val="212015, г"/>
              </w:smartTagPr>
              <w:r w:rsidRPr="00C5724F">
                <w:rPr>
                  <w:rFonts w:ascii="Times New Roman" w:hAnsi="Times New Roman"/>
                  <w:bCs/>
                  <w:noProof/>
                  <w:sz w:val="20"/>
                </w:rPr>
                <w:t>212015, г</w:t>
              </w:r>
            </w:smartTag>
            <w:r w:rsidRPr="00C5724F">
              <w:rPr>
                <w:rFonts w:ascii="Times New Roman" w:hAnsi="Times New Roman"/>
                <w:bCs/>
                <w:noProof/>
                <w:sz w:val="20"/>
              </w:rPr>
              <w:t>. Могил</w:t>
            </w:r>
            <w:r>
              <w:rPr>
                <w:rFonts w:ascii="Times New Roman" w:hAnsi="Times New Roman"/>
                <w:bCs/>
                <w:noProof/>
                <w:sz w:val="20"/>
              </w:rPr>
              <w:t>ё</w:t>
            </w:r>
            <w:r w:rsidRPr="00C5724F">
              <w:rPr>
                <w:rFonts w:ascii="Times New Roman" w:hAnsi="Times New Roman"/>
                <w:bCs/>
                <w:noProof/>
                <w:sz w:val="20"/>
              </w:rPr>
              <w:t xml:space="preserve">в </w:t>
            </w:r>
          </w:p>
          <w:p w:rsidR="00BB0F82" w:rsidRDefault="00BB0F82" w:rsidP="00C5724F">
            <w:pPr>
              <w:tabs>
                <w:tab w:val="left" w:pos="1985"/>
              </w:tabs>
              <w:jc w:val="center"/>
              <w:rPr>
                <w:rFonts w:ascii="Times New Roman" w:hAnsi="Times New Roman"/>
                <w:bCs/>
                <w:noProof/>
                <w:sz w:val="20"/>
              </w:rPr>
            </w:pPr>
            <w:r w:rsidRPr="00C5724F">
              <w:rPr>
                <w:rFonts w:ascii="Times New Roman" w:hAnsi="Times New Roman"/>
                <w:bCs/>
                <w:noProof/>
                <w:sz w:val="20"/>
              </w:rPr>
              <w:t xml:space="preserve">телефон/факс (0222) </w:t>
            </w:r>
            <w:r>
              <w:rPr>
                <w:rFonts w:ascii="Times New Roman" w:hAnsi="Times New Roman"/>
                <w:bCs/>
                <w:noProof/>
                <w:sz w:val="20"/>
              </w:rPr>
              <w:t>6</w:t>
            </w:r>
            <w:r w:rsidRPr="00C5724F">
              <w:rPr>
                <w:rFonts w:ascii="Times New Roman" w:hAnsi="Times New Roman"/>
                <w:bCs/>
                <w:noProof/>
                <w:sz w:val="20"/>
              </w:rPr>
              <w:t>3</w:t>
            </w:r>
            <w:r>
              <w:rPr>
                <w:rFonts w:ascii="Times New Roman" w:hAnsi="Times New Roman"/>
                <w:bCs/>
                <w:noProof/>
                <w:sz w:val="20"/>
              </w:rPr>
              <w:t>-</w:t>
            </w:r>
            <w:r w:rsidRPr="00C5724F">
              <w:rPr>
                <w:rFonts w:ascii="Times New Roman" w:hAnsi="Times New Roman"/>
                <w:bCs/>
                <w:noProof/>
                <w:sz w:val="20"/>
              </w:rPr>
              <w:t>78</w:t>
            </w:r>
            <w:r>
              <w:rPr>
                <w:rFonts w:ascii="Times New Roman" w:hAnsi="Times New Roman"/>
                <w:bCs/>
                <w:noProof/>
                <w:sz w:val="20"/>
              </w:rPr>
              <w:t>-</w:t>
            </w:r>
            <w:r w:rsidRPr="00C5724F">
              <w:rPr>
                <w:rFonts w:ascii="Times New Roman" w:hAnsi="Times New Roman"/>
                <w:bCs/>
                <w:noProof/>
                <w:sz w:val="20"/>
              </w:rPr>
              <w:t>66</w:t>
            </w:r>
          </w:p>
          <w:p w:rsidR="00BB0F82" w:rsidRPr="00023575" w:rsidRDefault="00BB0F82" w:rsidP="00C5724F">
            <w:pPr>
              <w:tabs>
                <w:tab w:val="left" w:pos="1985"/>
              </w:tabs>
              <w:jc w:val="center"/>
              <w:rPr>
                <w:rFonts w:ascii="Times New Roman" w:hAnsi="Times New Roman"/>
                <w:bCs/>
                <w:noProof/>
                <w:sz w:val="20"/>
              </w:rPr>
            </w:pPr>
            <w:r>
              <w:rPr>
                <w:rFonts w:ascii="Times New Roman" w:hAnsi="Times New Roman"/>
                <w:bCs/>
                <w:noProof/>
                <w:sz w:val="20"/>
              </w:rPr>
              <w:t xml:space="preserve">сайт: </w:t>
            </w:r>
            <w:r w:rsidRPr="00FA2F22">
              <w:rPr>
                <w:rFonts w:ascii="Times New Roman" w:hAnsi="Times New Roman"/>
                <w:bCs/>
                <w:noProof/>
                <w:sz w:val="20"/>
                <w:lang w:val="en-US"/>
              </w:rPr>
              <w:t>http</w:t>
            </w:r>
            <w:r w:rsidRPr="00FA2F22">
              <w:rPr>
                <w:rFonts w:ascii="Times New Roman" w:hAnsi="Times New Roman"/>
                <w:bCs/>
                <w:noProof/>
                <w:sz w:val="20"/>
              </w:rPr>
              <w:t>://</w:t>
            </w:r>
            <w:r w:rsidRPr="00FA2F22">
              <w:rPr>
                <w:rFonts w:ascii="Times New Roman" w:hAnsi="Times New Roman"/>
                <w:bCs/>
                <w:noProof/>
                <w:sz w:val="20"/>
                <w:lang w:val="en-US"/>
              </w:rPr>
              <w:t>gosenergogaznadzor</w:t>
            </w:r>
            <w:r w:rsidRPr="00FA2F22">
              <w:rPr>
                <w:rFonts w:ascii="Times New Roman" w:hAnsi="Times New Roman"/>
                <w:bCs/>
                <w:noProof/>
                <w:sz w:val="20"/>
              </w:rPr>
              <w:t>.</w:t>
            </w:r>
            <w:r w:rsidRPr="00FA2F22">
              <w:rPr>
                <w:rFonts w:ascii="Times New Roman" w:hAnsi="Times New Roman"/>
                <w:bCs/>
                <w:noProof/>
                <w:sz w:val="20"/>
                <w:lang w:val="en-US"/>
              </w:rPr>
              <w:t>by</w:t>
            </w:r>
            <w:r w:rsidRPr="00FA2F22">
              <w:rPr>
                <w:rFonts w:ascii="Times New Roman" w:hAnsi="Times New Roman"/>
                <w:bCs/>
                <w:noProof/>
                <w:sz w:val="20"/>
              </w:rPr>
              <w:t>/</w:t>
            </w:r>
          </w:p>
          <w:p w:rsidR="00BB0F82" w:rsidRPr="00023575" w:rsidRDefault="00BB0F82" w:rsidP="00A73188">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023575">
              <w:rPr>
                <w:rFonts w:ascii="Times New Roman" w:hAnsi="Times New Roman"/>
                <w:color w:val="000000"/>
                <w:sz w:val="18"/>
                <w:szCs w:val="18"/>
              </w:rPr>
              <w:t>193226714</w:t>
            </w:r>
          </w:p>
          <w:p w:rsidR="00BB0F82" w:rsidRPr="00A73188" w:rsidRDefault="00BB0F82" w:rsidP="00023575">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Р/сч. </w:t>
            </w:r>
            <w:r w:rsidRPr="00A73188">
              <w:rPr>
                <w:rFonts w:ascii="Times New Roman" w:hAnsi="Times New Roman"/>
                <w:color w:val="000000"/>
                <w:sz w:val="18"/>
                <w:szCs w:val="18"/>
                <w:lang w:val="en-US"/>
              </w:rPr>
              <w:t>BY</w:t>
            </w:r>
            <w:r>
              <w:rPr>
                <w:rFonts w:ascii="Times New Roman" w:hAnsi="Times New Roman"/>
                <w:color w:val="000000"/>
                <w:sz w:val="18"/>
                <w:szCs w:val="18"/>
              </w:rPr>
              <w:t>9</w:t>
            </w:r>
            <w:r w:rsidRPr="00A73188">
              <w:rPr>
                <w:rFonts w:ascii="Times New Roman" w:hAnsi="Times New Roman"/>
                <w:color w:val="000000"/>
                <w:sz w:val="18"/>
                <w:szCs w:val="18"/>
              </w:rPr>
              <w:t>5</w:t>
            </w:r>
            <w:r>
              <w:rPr>
                <w:rFonts w:ascii="Times New Roman" w:hAnsi="Times New Roman"/>
                <w:color w:val="000000"/>
                <w:sz w:val="18"/>
                <w:szCs w:val="18"/>
                <w:lang w:val="en-US"/>
              </w:rPr>
              <w:t>AKBB</w:t>
            </w:r>
            <w:r w:rsidRPr="00A73188">
              <w:rPr>
                <w:rFonts w:ascii="Times New Roman" w:hAnsi="Times New Roman"/>
                <w:color w:val="000000"/>
                <w:sz w:val="18"/>
                <w:szCs w:val="18"/>
              </w:rPr>
              <w:t>301</w:t>
            </w:r>
            <w:r>
              <w:rPr>
                <w:rFonts w:ascii="Times New Roman" w:hAnsi="Times New Roman"/>
                <w:color w:val="000000"/>
                <w:sz w:val="18"/>
                <w:szCs w:val="18"/>
              </w:rPr>
              <w:t>5</w:t>
            </w:r>
            <w:r w:rsidRPr="00A73188">
              <w:rPr>
                <w:rFonts w:ascii="Times New Roman" w:hAnsi="Times New Roman"/>
                <w:color w:val="000000"/>
                <w:sz w:val="18"/>
                <w:szCs w:val="18"/>
              </w:rPr>
              <w:t>105</w:t>
            </w:r>
            <w:r>
              <w:rPr>
                <w:rFonts w:ascii="Times New Roman" w:hAnsi="Times New Roman"/>
                <w:color w:val="000000"/>
                <w:sz w:val="18"/>
                <w:szCs w:val="18"/>
              </w:rPr>
              <w:t>581528</w:t>
            </w:r>
            <w:r w:rsidRPr="00A73188">
              <w:rPr>
                <w:rFonts w:ascii="Times New Roman" w:hAnsi="Times New Roman"/>
                <w:color w:val="000000"/>
                <w:sz w:val="18"/>
                <w:szCs w:val="18"/>
              </w:rPr>
              <w:t>7000000</w:t>
            </w:r>
          </w:p>
          <w:p w:rsidR="00BB0F82" w:rsidRDefault="00BB0F82" w:rsidP="00023575">
            <w:pPr>
              <w:spacing w:line="180" w:lineRule="exact"/>
              <w:jc w:val="center"/>
              <w:rPr>
                <w:rFonts w:ascii="Times New Roman" w:hAnsi="Times New Roman"/>
                <w:color w:val="000000"/>
                <w:sz w:val="18"/>
                <w:szCs w:val="18"/>
              </w:rPr>
            </w:pPr>
            <w:r>
              <w:rPr>
                <w:rFonts w:ascii="Times New Roman" w:hAnsi="Times New Roman"/>
                <w:color w:val="000000"/>
                <w:sz w:val="18"/>
                <w:szCs w:val="18"/>
              </w:rPr>
              <w:t>в ОАО «АСБ Беларусбанк</w:t>
            </w:r>
            <w:r w:rsidRPr="00A73188">
              <w:rPr>
                <w:rFonts w:ascii="Times New Roman" w:hAnsi="Times New Roman"/>
                <w:color w:val="000000"/>
                <w:sz w:val="18"/>
                <w:szCs w:val="18"/>
              </w:rPr>
              <w:t>»</w:t>
            </w:r>
          </w:p>
          <w:p w:rsidR="00BB0F82" w:rsidRPr="0099372F" w:rsidRDefault="00BB0F82" w:rsidP="00023575">
            <w:pPr>
              <w:spacing w:line="180" w:lineRule="exact"/>
              <w:jc w:val="center"/>
              <w:rPr>
                <w:rFonts w:ascii="Times New Roman" w:hAnsi="Times New Roman"/>
                <w:color w:val="000000"/>
                <w:sz w:val="18"/>
                <w:szCs w:val="18"/>
              </w:rPr>
            </w:pPr>
            <w:r>
              <w:rPr>
                <w:rFonts w:ascii="Times New Roman" w:hAnsi="Times New Roman"/>
                <w:color w:val="000000"/>
                <w:sz w:val="18"/>
                <w:szCs w:val="18"/>
              </w:rPr>
              <w:t>БИК</w:t>
            </w:r>
            <w:r>
              <w:rPr>
                <w:rFonts w:ascii="Times New Roman" w:hAnsi="Times New Roman"/>
                <w:color w:val="000000"/>
                <w:sz w:val="18"/>
                <w:szCs w:val="18"/>
                <w:lang w:val="en-US"/>
              </w:rPr>
              <w:t>AKBBBY</w:t>
            </w:r>
            <w:r w:rsidRPr="005C0418">
              <w:rPr>
                <w:rFonts w:ascii="Times New Roman" w:hAnsi="Times New Roman"/>
                <w:color w:val="000000"/>
                <w:sz w:val="18"/>
                <w:szCs w:val="18"/>
              </w:rPr>
              <w:t>2</w:t>
            </w:r>
            <w:r>
              <w:rPr>
                <w:rFonts w:ascii="Times New Roman" w:hAnsi="Times New Roman"/>
                <w:color w:val="000000"/>
                <w:sz w:val="18"/>
                <w:szCs w:val="18"/>
                <w:lang w:val="en-US"/>
              </w:rPr>
              <w:t>X</w:t>
            </w:r>
          </w:p>
        </w:tc>
      </w:tr>
    </w:tbl>
    <w:p w:rsidR="00BB0F82" w:rsidRPr="007F574C" w:rsidRDefault="00BB0F82" w:rsidP="007F574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4"/>
        <w:gridCol w:w="1106"/>
        <w:gridCol w:w="564"/>
        <w:gridCol w:w="1557"/>
        <w:gridCol w:w="1095"/>
        <w:gridCol w:w="4021"/>
      </w:tblGrid>
      <w:tr w:rsidR="00BB0F82" w:rsidRPr="007F574C" w:rsidTr="00704A00">
        <w:trPr>
          <w:trHeight w:val="397"/>
        </w:trPr>
        <w:tc>
          <w:tcPr>
            <w:tcW w:w="2050" w:type="dxa"/>
            <w:gridSpan w:val="2"/>
            <w:tcBorders>
              <w:top w:val="nil"/>
              <w:left w:val="nil"/>
              <w:right w:val="nil"/>
            </w:tcBorders>
          </w:tcPr>
          <w:p w:rsidR="00BB0F82" w:rsidRPr="00230CD8" w:rsidRDefault="00BB0F82" w:rsidP="001D351A">
            <w:pPr>
              <w:rPr>
                <w:rFonts w:ascii="Times New Roman" w:hAnsi="Times New Roman"/>
                <w:szCs w:val="26"/>
              </w:rPr>
            </w:pPr>
            <w:r>
              <w:rPr>
                <w:rFonts w:ascii="Times New Roman" w:hAnsi="Times New Roman"/>
                <w:szCs w:val="26"/>
              </w:rPr>
              <w:t>04</w:t>
            </w:r>
            <w:r w:rsidRPr="00230CD8">
              <w:rPr>
                <w:rFonts w:ascii="Times New Roman" w:hAnsi="Times New Roman"/>
                <w:szCs w:val="26"/>
              </w:rPr>
              <w:t>.0</w:t>
            </w:r>
            <w:r>
              <w:rPr>
                <w:rFonts w:ascii="Times New Roman" w:hAnsi="Times New Roman"/>
                <w:szCs w:val="26"/>
              </w:rPr>
              <w:t>7</w:t>
            </w:r>
            <w:r w:rsidRPr="00230CD8">
              <w:rPr>
                <w:rFonts w:ascii="Times New Roman" w:hAnsi="Times New Roman"/>
                <w:szCs w:val="26"/>
              </w:rPr>
              <w:t>.2022г.</w:t>
            </w:r>
          </w:p>
        </w:tc>
        <w:tc>
          <w:tcPr>
            <w:tcW w:w="564" w:type="dxa"/>
            <w:tcBorders>
              <w:top w:val="nil"/>
              <w:left w:val="nil"/>
              <w:bottom w:val="nil"/>
              <w:right w:val="nil"/>
            </w:tcBorders>
            <w:vAlign w:val="bottom"/>
          </w:tcPr>
          <w:p w:rsidR="00BB0F82" w:rsidRPr="007F574C" w:rsidRDefault="00BB0F82" w:rsidP="00F257F7">
            <w:pPr>
              <w:jc w:val="center"/>
              <w:rPr>
                <w:rFonts w:ascii="Times New Roman" w:hAnsi="Times New Roman"/>
                <w:szCs w:val="26"/>
              </w:rPr>
            </w:pPr>
            <w:r w:rsidRPr="007F574C">
              <w:rPr>
                <w:rFonts w:ascii="Times New Roman" w:hAnsi="Times New Roman"/>
              </w:rPr>
              <w:t>№</w:t>
            </w:r>
          </w:p>
        </w:tc>
        <w:tc>
          <w:tcPr>
            <w:tcW w:w="1557" w:type="dxa"/>
            <w:tcBorders>
              <w:top w:val="nil"/>
              <w:left w:val="nil"/>
              <w:right w:val="nil"/>
            </w:tcBorders>
          </w:tcPr>
          <w:p w:rsidR="00BB0F82" w:rsidRPr="007F574C" w:rsidRDefault="00BB0F82" w:rsidP="001D351A">
            <w:pPr>
              <w:rPr>
                <w:rFonts w:ascii="Times New Roman" w:hAnsi="Times New Roman"/>
                <w:szCs w:val="26"/>
              </w:rPr>
            </w:pPr>
          </w:p>
        </w:tc>
        <w:tc>
          <w:tcPr>
            <w:tcW w:w="1095" w:type="dxa"/>
            <w:tcBorders>
              <w:top w:val="nil"/>
              <w:left w:val="nil"/>
              <w:bottom w:val="nil"/>
              <w:right w:val="nil"/>
            </w:tcBorders>
          </w:tcPr>
          <w:p w:rsidR="00BB0F82" w:rsidRPr="007F574C" w:rsidRDefault="00BB0F82" w:rsidP="001D351A">
            <w:pPr>
              <w:rPr>
                <w:rFonts w:ascii="Times New Roman" w:hAnsi="Times New Roman"/>
                <w:szCs w:val="26"/>
              </w:rPr>
            </w:pPr>
          </w:p>
        </w:tc>
        <w:tc>
          <w:tcPr>
            <w:tcW w:w="4021" w:type="dxa"/>
            <w:tcBorders>
              <w:top w:val="nil"/>
              <w:left w:val="nil"/>
              <w:bottom w:val="nil"/>
              <w:right w:val="nil"/>
            </w:tcBorders>
          </w:tcPr>
          <w:p w:rsidR="00BB0F82" w:rsidRPr="007F574C" w:rsidRDefault="00BB0F82" w:rsidP="001D351A">
            <w:pPr>
              <w:rPr>
                <w:rFonts w:ascii="Times New Roman" w:hAnsi="Times New Roman"/>
                <w:szCs w:val="26"/>
              </w:rPr>
            </w:pPr>
          </w:p>
        </w:tc>
      </w:tr>
      <w:tr w:rsidR="00BB0F82" w:rsidRPr="007F574C" w:rsidTr="00704A00">
        <w:tc>
          <w:tcPr>
            <w:tcW w:w="944" w:type="dxa"/>
            <w:tcBorders>
              <w:left w:val="nil"/>
              <w:bottom w:val="nil"/>
              <w:right w:val="nil"/>
            </w:tcBorders>
            <w:vAlign w:val="bottom"/>
          </w:tcPr>
          <w:p w:rsidR="00BB0F82" w:rsidRPr="007F574C" w:rsidRDefault="00BB0F82" w:rsidP="00F257F7">
            <w:pPr>
              <w:rPr>
                <w:rFonts w:ascii="Times New Roman" w:hAnsi="Times New Roman"/>
                <w:szCs w:val="26"/>
                <w:lang w:val="en-US"/>
              </w:rPr>
            </w:pPr>
            <w:r>
              <w:rPr>
                <w:rFonts w:ascii="Times New Roman" w:hAnsi="Times New Roman"/>
              </w:rPr>
              <w:t>н</w:t>
            </w:r>
            <w:r w:rsidRPr="007F574C">
              <w:rPr>
                <w:rFonts w:ascii="Times New Roman" w:hAnsi="Times New Roman"/>
              </w:rPr>
              <w:t>а №</w:t>
            </w:r>
          </w:p>
        </w:tc>
        <w:tc>
          <w:tcPr>
            <w:tcW w:w="1106" w:type="dxa"/>
            <w:tcBorders>
              <w:left w:val="nil"/>
              <w:right w:val="nil"/>
            </w:tcBorders>
          </w:tcPr>
          <w:p w:rsidR="00BB0F82" w:rsidRPr="007F574C" w:rsidRDefault="00BB0F82" w:rsidP="001D351A">
            <w:pPr>
              <w:rPr>
                <w:rFonts w:ascii="Times New Roman" w:hAnsi="Times New Roman"/>
                <w:szCs w:val="26"/>
                <w:lang w:val="en-US"/>
              </w:rPr>
            </w:pPr>
          </w:p>
        </w:tc>
        <w:tc>
          <w:tcPr>
            <w:tcW w:w="564" w:type="dxa"/>
            <w:tcBorders>
              <w:top w:val="nil"/>
              <w:left w:val="nil"/>
              <w:bottom w:val="nil"/>
              <w:right w:val="nil"/>
            </w:tcBorders>
            <w:vAlign w:val="bottom"/>
          </w:tcPr>
          <w:p w:rsidR="00BB0F82" w:rsidRPr="007F574C" w:rsidRDefault="00BB0F82" w:rsidP="00F257F7">
            <w:pPr>
              <w:jc w:val="center"/>
              <w:rPr>
                <w:rFonts w:ascii="Times New Roman" w:hAnsi="Times New Roman"/>
                <w:szCs w:val="26"/>
                <w:lang w:val="en-US"/>
              </w:rPr>
            </w:pPr>
            <w:r w:rsidRPr="007F574C">
              <w:rPr>
                <w:rFonts w:ascii="Times New Roman" w:hAnsi="Times New Roman"/>
              </w:rPr>
              <w:t>ад</w:t>
            </w:r>
          </w:p>
        </w:tc>
        <w:tc>
          <w:tcPr>
            <w:tcW w:w="1557" w:type="dxa"/>
            <w:tcBorders>
              <w:left w:val="nil"/>
              <w:right w:val="nil"/>
            </w:tcBorders>
          </w:tcPr>
          <w:p w:rsidR="00BB0F82" w:rsidRPr="007F574C" w:rsidRDefault="00BB0F82" w:rsidP="001D351A">
            <w:pPr>
              <w:rPr>
                <w:rFonts w:ascii="Times New Roman" w:hAnsi="Times New Roman"/>
                <w:szCs w:val="26"/>
                <w:lang w:val="en-US"/>
              </w:rPr>
            </w:pPr>
          </w:p>
        </w:tc>
        <w:tc>
          <w:tcPr>
            <w:tcW w:w="1095" w:type="dxa"/>
            <w:tcBorders>
              <w:top w:val="nil"/>
              <w:left w:val="nil"/>
              <w:bottom w:val="nil"/>
              <w:right w:val="nil"/>
            </w:tcBorders>
          </w:tcPr>
          <w:p w:rsidR="00BB0F82" w:rsidRPr="007F574C" w:rsidRDefault="00BB0F82" w:rsidP="001D351A">
            <w:pPr>
              <w:rPr>
                <w:rFonts w:ascii="Times New Roman" w:hAnsi="Times New Roman"/>
                <w:szCs w:val="26"/>
              </w:rPr>
            </w:pPr>
            <w:r>
              <w:rPr>
                <w:noProof/>
              </w:rPr>
              <w:pict>
                <v:group id="Group 17" o:spid="_x0000_s1026" style="position:absolute;margin-left:48.45pt;margin-top:6.4pt;width:14.45pt;height:14.5pt;z-index:251657216;mso-position-horizontal-relative:text;mso-position-vertical-relative:text"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">
                  <v:line id="Line 18" o:spid="_x0000_s1027" style="position:absolute;visibility:visible" from="0,6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IkMUAAADbAAAADwAAAGRycy9kb3ducmV2LnhtbESPQWvCQBCF74X+h2UKvdVNPIhGVykF&#10;wYMXk4B6G7JjkjY7m2Q3Mf33bqHgbYb33jdvNrvJNGKk3tWWFcSzCARxYXXNpYI8238sQTiPrLGx&#10;TAp+ycFu+/qywUTbO59oTH0pAoRdggoq79tESldUZNDNbEsctJvtDfqw9qXUPd4D3DRyHkULabDm&#10;cKHClr4qKn7SwQRKvljtV+euHr7jLr1c2+6SHVGp97fpcw3C0+Sf5v/0QYf6Mfz9Ega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tIkMUAAADbAAAADwAAAAAAAAAA&#10;AAAAAAChAgAAZHJzL2Rvd25yZXYueG1sUEsFBgAAAAAEAAQA+QAAAJMDAAAAAA==&#10;">
                    <v:stroke startarrowwidth="narrow" startarrowlength="short" endarrowwidth="narrow" endarrowlength="short"/>
                  </v:line>
                  <v:line id="Line 19" o:spid="_x0000_s1028" style="position:absolute;visibility:visible" from="0,0" to="19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W58UAAADbAAAADwAAAGRycy9kb3ducmV2LnhtbESPQWuDQBCF74X8h2UCvTWrOYRqs0oJ&#10;CDnkEiPU3gZ3qrburLqbxP77bqHQ2wzvvW/e7PPFDOJGs+stK4g3EQjixuqeWwXVpXh6BuE8ssbB&#10;Min4Jgd5tnrYY6rtnc90K30rAoRdigo678dUStd0ZNBt7EgctA87G/RhnVupZ7wHuBnkNop20mDP&#10;4UKHIx06ar7KqwmUapcUydvUXz/jqazfx6m+nFCpx/Xy+gLC0+L/zX/pow71t/D7Sxh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nW58UAAADbAAAADwAAAAAAAAAA&#10;AAAAAAChAgAAZHJzL2Rvd25yZXYueG1sUEsFBgAAAAAEAAQA+QAAAJMDAAAAAA==&#10;">
                    <v:stroke startarrowwidth="narrow" startarrowlength="short" endarrowwidth="narrow" endarrowlength="short"/>
                  </v:line>
                </v:group>
              </w:pict>
            </w:r>
          </w:p>
        </w:tc>
        <w:tc>
          <w:tcPr>
            <w:tcW w:w="4021" w:type="dxa"/>
            <w:tcBorders>
              <w:top w:val="nil"/>
              <w:left w:val="nil"/>
              <w:bottom w:val="nil"/>
              <w:right w:val="nil"/>
            </w:tcBorders>
          </w:tcPr>
          <w:p w:rsidR="00BB0F82" w:rsidRPr="007F574C" w:rsidRDefault="00BB0F82" w:rsidP="001D351A">
            <w:pPr>
              <w:rPr>
                <w:rFonts w:ascii="Times New Roman" w:hAnsi="Times New Roman"/>
                <w:szCs w:val="26"/>
              </w:rPr>
            </w:pPr>
            <w:r>
              <w:rPr>
                <w:noProof/>
              </w:rPr>
              <w:pict>
                <v:group id="Group 14" o:spid="_x0000_s1029" style="position:absolute;margin-left:178.5pt;margin-top:6.45pt;width:14.5pt;height:14.45pt;z-index:251656192;mso-position-horizontal-relative:text;mso-position-vertical-relative:text"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">
                  <v:line id="Line 15" o:spid="_x0000_s1030" style="position:absolute;flip:x;visibility:visible" from="0,0" to="199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F9YcAAAADaAAAADwAAAGRycy9kb3ducmV2LnhtbERPXWvCMBR9F/wP4Qp701QHw1VTEWEw&#10;GWNOBV8vzW1TbG5qEm3375eHwR4P53u9GWwrHuRD41jBfJaBIC6dbrhWcD69TZcgQkTW2DomBT8U&#10;YFOMR2vMtev5mx7HWIsUwiFHBSbGLpcylIYshpnriBNXOW8xJuhrqT32Kdy2cpFlL9Jiw6nBYEc7&#10;Q+X1eLcKFl/Zc/1afvpDFT7Ot11vTpf9oNTTZNiuQEQa4r/4z/2uFaSt6Uq6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xfWHAAAAA2gAAAA8AAAAAAAAAAAAAAAAA&#10;oQIAAGRycy9kb3ducmV2LnhtbFBLBQYAAAAABAAEAPkAAACOAwAAAAA=&#10;">
                    <v:stroke startarrowwidth="narrow" startarrowlength="short" endarrowwidth="narrow" endarrowlength="short"/>
                  </v:line>
                  <v:line id="Line 16" o:spid="_x0000_s1031" style="position:absolute;visibility:visibl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v:group>
              </w:pict>
            </w:r>
          </w:p>
        </w:tc>
      </w:tr>
      <w:tr w:rsidR="00BB0F82" w:rsidRPr="007F574C" w:rsidTr="00704A00">
        <w:tc>
          <w:tcPr>
            <w:tcW w:w="944" w:type="dxa"/>
            <w:tcBorders>
              <w:top w:val="nil"/>
              <w:left w:val="nil"/>
              <w:bottom w:val="nil"/>
              <w:right w:val="nil"/>
            </w:tcBorders>
          </w:tcPr>
          <w:p w:rsidR="00BB0F82" w:rsidRPr="007F574C" w:rsidRDefault="00BB0F82" w:rsidP="001D351A">
            <w:pPr>
              <w:rPr>
                <w:rFonts w:ascii="Times New Roman" w:hAnsi="Times New Roman"/>
              </w:rPr>
            </w:pPr>
          </w:p>
        </w:tc>
        <w:tc>
          <w:tcPr>
            <w:tcW w:w="1106" w:type="dxa"/>
            <w:tcBorders>
              <w:top w:val="nil"/>
              <w:left w:val="nil"/>
              <w:bottom w:val="nil"/>
              <w:right w:val="nil"/>
            </w:tcBorders>
          </w:tcPr>
          <w:p w:rsidR="00BB0F82" w:rsidRPr="007F574C" w:rsidRDefault="00BB0F82" w:rsidP="001D351A">
            <w:pPr>
              <w:rPr>
                <w:rFonts w:ascii="Times New Roman" w:hAnsi="Times New Roman"/>
                <w:szCs w:val="26"/>
                <w:lang w:val="en-US"/>
              </w:rPr>
            </w:pPr>
          </w:p>
        </w:tc>
        <w:tc>
          <w:tcPr>
            <w:tcW w:w="564" w:type="dxa"/>
            <w:tcBorders>
              <w:top w:val="nil"/>
              <w:left w:val="nil"/>
              <w:bottom w:val="nil"/>
              <w:right w:val="nil"/>
            </w:tcBorders>
          </w:tcPr>
          <w:p w:rsidR="00BB0F82" w:rsidRPr="007F574C" w:rsidRDefault="00BB0F82" w:rsidP="001D351A">
            <w:pPr>
              <w:rPr>
                <w:rFonts w:ascii="Times New Roman" w:hAnsi="Times New Roman"/>
              </w:rPr>
            </w:pPr>
          </w:p>
        </w:tc>
        <w:tc>
          <w:tcPr>
            <w:tcW w:w="1557" w:type="dxa"/>
            <w:tcBorders>
              <w:top w:val="nil"/>
              <w:left w:val="nil"/>
              <w:bottom w:val="nil"/>
              <w:right w:val="nil"/>
            </w:tcBorders>
          </w:tcPr>
          <w:p w:rsidR="00BB0F82" w:rsidRPr="007F574C" w:rsidRDefault="00BB0F82" w:rsidP="001D351A">
            <w:pPr>
              <w:rPr>
                <w:rFonts w:ascii="Times New Roman" w:hAnsi="Times New Roman"/>
                <w:szCs w:val="26"/>
                <w:lang w:val="en-US"/>
              </w:rPr>
            </w:pPr>
          </w:p>
        </w:tc>
        <w:tc>
          <w:tcPr>
            <w:tcW w:w="1095" w:type="dxa"/>
            <w:tcBorders>
              <w:top w:val="nil"/>
              <w:left w:val="nil"/>
              <w:bottom w:val="nil"/>
              <w:right w:val="nil"/>
            </w:tcBorders>
          </w:tcPr>
          <w:p w:rsidR="00BB0F82" w:rsidRPr="007F574C" w:rsidRDefault="00BB0F82" w:rsidP="001D351A">
            <w:pPr>
              <w:rPr>
                <w:rFonts w:ascii="Times New Roman" w:hAnsi="Times New Roman"/>
                <w:szCs w:val="26"/>
              </w:rPr>
            </w:pPr>
          </w:p>
        </w:tc>
        <w:tc>
          <w:tcPr>
            <w:tcW w:w="4021" w:type="dxa"/>
            <w:tcBorders>
              <w:top w:val="nil"/>
              <w:left w:val="nil"/>
              <w:bottom w:val="nil"/>
              <w:right w:val="nil"/>
            </w:tcBorders>
          </w:tcPr>
          <w:p w:rsidR="00BB0F82" w:rsidRPr="007F574C" w:rsidRDefault="00BB0F82" w:rsidP="00F257F7">
            <w:pPr>
              <w:rPr>
                <w:rFonts w:ascii="Times New Roman" w:hAnsi="Times New Roman"/>
                <w:szCs w:val="26"/>
              </w:rPr>
            </w:pPr>
          </w:p>
        </w:tc>
      </w:tr>
      <w:tr w:rsidR="00BB0F82" w:rsidRPr="007F574C" w:rsidTr="00704A00">
        <w:tc>
          <w:tcPr>
            <w:tcW w:w="4171" w:type="dxa"/>
            <w:gridSpan w:val="4"/>
            <w:tcBorders>
              <w:top w:val="nil"/>
              <w:left w:val="nil"/>
              <w:bottom w:val="nil"/>
              <w:right w:val="nil"/>
            </w:tcBorders>
          </w:tcPr>
          <w:p w:rsidR="00BB0F82" w:rsidRPr="007F574C" w:rsidRDefault="00BB0F82" w:rsidP="001D351A">
            <w:pPr>
              <w:rPr>
                <w:rFonts w:ascii="Times New Roman" w:hAnsi="Times New Roman"/>
                <w:szCs w:val="26"/>
                <w:lang w:val="en-US"/>
              </w:rPr>
            </w:pPr>
            <w:r>
              <w:rPr>
                <w:noProof/>
              </w:rPr>
              <w:pict>
                <v:group id="Group 29" o:spid="_x0000_s1032" style="position:absolute;margin-left:187.25pt;margin-top:11.45pt;width:18pt;height:14.45pt;z-index:251659264;mso-position-horizontal-relative:text;mso-position-vertical-relative:text"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">
                  <v:line id="Line 30" o:spid="_x0000_s1033" style="position:absolute;flip:x;visibility:visible" from="0,0" to="199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S/8MAAADaAAAADwAAAGRycy9kb3ducmV2LnhtbESPQWsCMRSE74L/ITyhN83WUtGtUUQQ&#10;LKXYrkKvj81zs3Tzsiapu/33TUHwOMzMN8xy3dtGXMmH2rGCx0kGgrh0uuZKwem4G89BhIissXFM&#10;Cn4pwHo1HCwx167jT7oWsRIJwiFHBSbGNpcylIYsholriZN3dt5iTNJXUnvsEtw2cpplM2mx5rRg&#10;sKWtofK7+LEKpofsqVqU7/7jHN5Ol21njl+vvVIPo37zAiJSH+/hW3uvFTzD/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w0v/DAAAA2gAAAA8AAAAAAAAAAAAA&#10;AAAAoQIAAGRycy9kb3ducmV2LnhtbFBLBQYAAAAABAAEAPkAAACRAwAAAAA=&#10;">
                    <v:stroke startarrowwidth="narrow" startarrowlength="short" endarrowwidth="narrow" endarrowlength="short"/>
                  </v:line>
                  <v:line id="Line 31" o:spid="_x0000_s1034" style="position:absolute;visibility:visibl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8ccQAAADaAAAADwAAAGRycy9kb3ducmV2LnhtbESPwWrDMBBE74H+g9hCb7HsHkziRjGl&#10;EOihlzqBOrfF2lpurZVtKYn791Eg0OMwM2+YTTnbXpxp8p1jBVmSgiBunO64VXDY75YrED4ga+wd&#10;k4I/8lBuHxYbLLS78Cedq9CKCGFfoAITwlBI6RtDFn3iBuLofbvJYohyaqWe8BLhtpfPaZpLix3H&#10;BYMDvRlqfquTjZRDvt6tv8bu9JONVX0cxnr/gUo9Pc6vLyACzeE/fG+/awU53K7EG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3xxxAAAANoAAAAPAAAAAAAAAAAA&#10;AAAAAKECAABkcnMvZG93bnJldi54bWxQSwUGAAAAAAQABAD5AAAAkgMAAAAA&#10;">
                    <v:stroke startarrowwidth="narrow" startarrowlength="short" endarrowwidth="narrow" endarrowlength="short"/>
                  </v:line>
                </v:group>
              </w:pict>
            </w:r>
            <w:r>
              <w:rPr>
                <w:noProof/>
              </w:rPr>
              <w:pict>
                <v:group id="Group 26" o:spid="_x0000_s1035" style="position:absolute;margin-left:-5.35pt;margin-top:11.7pt;width:14.45pt;height:14.5pt;z-index:251658240;mso-position-horizontal-relative:text;mso-position-vertical-relative:text"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">
                  <v:line id="Line 27" o:spid="_x0000_s1036" style="position:absolute;visibility:visible" from="0,6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6csMAAADaAAAADwAAAGRycy9kb3ducmV2LnhtbESPQWvCQBSE7wX/w/IEb3UTD9KkrlKE&#10;gIdeGgPa2yP7TGKzb5PsqvHfdwXB4zAz3zCrzWhacaXBNZYVxPMIBHFpdcOVgmKfvX+AcB5ZY2uZ&#10;FNzJwWY9eVthqu2Nf+ia+0oECLsUFdTed6mUrqzJoJvbjjh4JzsY9EEOldQD3gLctHIRRUtpsOGw&#10;UGNH25rKv/xiAqVYJlly6JvLOe7z42/XH/ffqNRsOn59gvA0+lf42d5pBQt4XA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enLDAAAA2gAAAA8AAAAAAAAAAAAA&#10;AAAAoQIAAGRycy9kb3ducmV2LnhtbFBLBQYAAAAABAAEAPkAAACRAwAAAAA=&#10;">
                    <v:stroke startarrowwidth="narrow" startarrowlength="short" endarrowwidth="narrow" endarrowlength="short"/>
                  </v:line>
                  <v:line id="Line 28" o:spid="_x0000_s1037" style="position:absolute;visibility:visible" from="0,0" to="199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group>
              </w:pict>
            </w:r>
          </w:p>
        </w:tc>
        <w:tc>
          <w:tcPr>
            <w:tcW w:w="1095" w:type="dxa"/>
            <w:tcBorders>
              <w:top w:val="nil"/>
              <w:left w:val="nil"/>
              <w:bottom w:val="nil"/>
              <w:right w:val="nil"/>
            </w:tcBorders>
          </w:tcPr>
          <w:p w:rsidR="00BB0F82" w:rsidRPr="007F574C" w:rsidRDefault="00BB0F82" w:rsidP="001D351A">
            <w:pPr>
              <w:rPr>
                <w:rFonts w:ascii="Times New Roman" w:hAnsi="Times New Roman"/>
                <w:szCs w:val="26"/>
              </w:rPr>
            </w:pPr>
          </w:p>
        </w:tc>
        <w:tc>
          <w:tcPr>
            <w:tcW w:w="4021" w:type="dxa"/>
            <w:tcBorders>
              <w:top w:val="nil"/>
              <w:left w:val="nil"/>
              <w:bottom w:val="nil"/>
              <w:right w:val="nil"/>
            </w:tcBorders>
          </w:tcPr>
          <w:p w:rsidR="00BB0F82" w:rsidRPr="007F574C" w:rsidRDefault="00BB0F82" w:rsidP="001D351A">
            <w:pPr>
              <w:rPr>
                <w:rFonts w:ascii="Times New Roman" w:hAnsi="Times New Roman"/>
                <w:szCs w:val="26"/>
              </w:rPr>
            </w:pPr>
          </w:p>
        </w:tc>
      </w:tr>
      <w:tr w:rsidR="00BB0F82" w:rsidRPr="007F574C" w:rsidTr="00704A00">
        <w:tc>
          <w:tcPr>
            <w:tcW w:w="4171" w:type="dxa"/>
            <w:gridSpan w:val="4"/>
            <w:tcBorders>
              <w:top w:val="nil"/>
              <w:left w:val="nil"/>
              <w:bottom w:val="nil"/>
              <w:right w:val="nil"/>
            </w:tcBorders>
          </w:tcPr>
          <w:p w:rsidR="00BB0F82" w:rsidRPr="000103D4" w:rsidRDefault="00BB0F82" w:rsidP="00B14EA1">
            <w:pPr>
              <w:rPr>
                <w:rFonts w:ascii="Times New Roman" w:hAnsi="Times New Roman"/>
                <w:bCs/>
                <w:szCs w:val="26"/>
              </w:rPr>
            </w:pPr>
            <w:r w:rsidRPr="000103D4">
              <w:rPr>
                <w:rFonts w:ascii="Times New Roman" w:hAnsi="Times New Roman"/>
                <w:bCs/>
                <w:szCs w:val="26"/>
              </w:rPr>
              <w:t>Об обеспечении надежного и бесперебойного электроснабжения объектов уборки  и переработки урожая и соблюдения электробезопасности  во время проведения сельскохозяйственных работ</w:t>
            </w:r>
          </w:p>
        </w:tc>
        <w:tc>
          <w:tcPr>
            <w:tcW w:w="1095" w:type="dxa"/>
            <w:tcBorders>
              <w:top w:val="nil"/>
              <w:left w:val="nil"/>
              <w:bottom w:val="nil"/>
              <w:right w:val="nil"/>
            </w:tcBorders>
          </w:tcPr>
          <w:p w:rsidR="00BB0F82" w:rsidRPr="007F574C" w:rsidRDefault="00BB0F82" w:rsidP="001D351A">
            <w:pPr>
              <w:rPr>
                <w:rFonts w:ascii="Times New Roman" w:hAnsi="Times New Roman"/>
                <w:szCs w:val="26"/>
              </w:rPr>
            </w:pPr>
          </w:p>
        </w:tc>
        <w:tc>
          <w:tcPr>
            <w:tcW w:w="4021" w:type="dxa"/>
            <w:tcBorders>
              <w:top w:val="nil"/>
              <w:left w:val="nil"/>
              <w:bottom w:val="nil"/>
              <w:right w:val="nil"/>
            </w:tcBorders>
          </w:tcPr>
          <w:p w:rsidR="00BB0F82" w:rsidRPr="007F574C" w:rsidRDefault="00BB0F82" w:rsidP="00230CD8">
            <w:pPr>
              <w:rPr>
                <w:rFonts w:ascii="Times New Roman" w:hAnsi="Times New Roman"/>
                <w:szCs w:val="26"/>
              </w:rPr>
            </w:pPr>
            <w:r>
              <w:rPr>
                <w:rFonts w:ascii="Times New Roman" w:hAnsi="Times New Roman"/>
                <w:szCs w:val="26"/>
              </w:rPr>
              <w:t>Руководителю организации.</w:t>
            </w:r>
          </w:p>
        </w:tc>
      </w:tr>
    </w:tbl>
    <w:p w:rsidR="00BB0F82" w:rsidRDefault="00BB0F82" w:rsidP="00704A00">
      <w:pPr>
        <w:pStyle w:val="Header"/>
        <w:ind w:right="-1"/>
        <w:jc w:val="center"/>
        <w:rPr>
          <w:rFonts w:ascii="Times New Roman" w:hAnsi="Times New Roman"/>
          <w:b/>
          <w:bCs/>
          <w:sz w:val="26"/>
          <w:szCs w:val="26"/>
        </w:rPr>
      </w:pPr>
    </w:p>
    <w:p w:rsidR="00BB0F82" w:rsidRPr="0021421F" w:rsidRDefault="00BB0F82" w:rsidP="00704A00">
      <w:pPr>
        <w:pStyle w:val="Header"/>
        <w:ind w:right="-1"/>
        <w:jc w:val="center"/>
        <w:rPr>
          <w:rFonts w:ascii="Times New Roman" w:hAnsi="Times New Roman"/>
          <w:b/>
          <w:bCs/>
          <w:sz w:val="26"/>
          <w:szCs w:val="26"/>
        </w:rPr>
      </w:pPr>
      <w:r w:rsidRPr="0021421F">
        <w:rPr>
          <w:rFonts w:ascii="Times New Roman" w:hAnsi="Times New Roman"/>
          <w:b/>
          <w:bCs/>
          <w:sz w:val="26"/>
          <w:szCs w:val="26"/>
        </w:rPr>
        <w:t>ИНФОРМАЦИОННОЕ ПИСЬМО</w:t>
      </w:r>
    </w:p>
    <w:p w:rsidR="00BB0F82" w:rsidRPr="00704A00" w:rsidRDefault="00BB0F82" w:rsidP="00704A00">
      <w:pPr>
        <w:tabs>
          <w:tab w:val="left" w:pos="5040"/>
        </w:tabs>
        <w:ind w:firstLine="709"/>
        <w:jc w:val="both"/>
        <w:rPr>
          <w:rFonts w:ascii="Times New Roman" w:hAnsi="Times New Roman"/>
          <w:szCs w:val="26"/>
        </w:rPr>
      </w:pPr>
    </w:p>
    <w:p w:rsidR="00BB0F82" w:rsidRPr="000103D4" w:rsidRDefault="00BB0F82" w:rsidP="000103D4">
      <w:pPr>
        <w:pStyle w:val="20"/>
        <w:spacing w:line="277" w:lineRule="exact"/>
        <w:ind w:firstLine="851"/>
        <w:jc w:val="both"/>
        <w:rPr>
          <w:sz w:val="26"/>
          <w:szCs w:val="26"/>
        </w:rPr>
      </w:pPr>
      <w:r w:rsidRPr="000103D4">
        <w:rPr>
          <w:sz w:val="26"/>
          <w:szCs w:val="26"/>
        </w:rPr>
        <w:t>С целью обеспечения надежного и бесперебойного электроснабжения зерноочистительно-сушильных комплексов и других объектов, связанных с уборкой, переработкой и хранением зерна, до начала уборочной кампании провести ремонты и профилактические испытания всего электрооборудования этих объектов.</w:t>
      </w:r>
    </w:p>
    <w:p w:rsidR="00BB0F82" w:rsidRPr="000103D4" w:rsidRDefault="00BB0F82" w:rsidP="000103D4">
      <w:pPr>
        <w:pStyle w:val="20"/>
        <w:spacing w:line="277" w:lineRule="exact"/>
        <w:ind w:firstLine="851"/>
        <w:jc w:val="both"/>
        <w:rPr>
          <w:sz w:val="26"/>
          <w:szCs w:val="26"/>
        </w:rPr>
      </w:pPr>
      <w:r w:rsidRPr="000103D4">
        <w:rPr>
          <w:sz w:val="26"/>
          <w:szCs w:val="26"/>
        </w:rPr>
        <w:t>В первую очередь необходимо выполнить:</w:t>
      </w:r>
    </w:p>
    <w:p w:rsidR="00BB0F82" w:rsidRPr="000103D4" w:rsidRDefault="00BB0F82" w:rsidP="000103D4">
      <w:pPr>
        <w:pStyle w:val="20"/>
        <w:spacing w:line="277" w:lineRule="exact"/>
        <w:ind w:firstLine="851"/>
        <w:jc w:val="both"/>
        <w:rPr>
          <w:sz w:val="26"/>
          <w:szCs w:val="26"/>
        </w:rPr>
      </w:pPr>
      <w:r w:rsidRPr="000103D4">
        <w:rPr>
          <w:sz w:val="26"/>
          <w:szCs w:val="26"/>
        </w:rPr>
        <w:t>по вводным устройствам, распредпунктам, щитам и щиткам:</w:t>
      </w:r>
    </w:p>
    <w:p w:rsidR="00BB0F82" w:rsidRPr="000103D4" w:rsidRDefault="00BB0F82" w:rsidP="000103D4">
      <w:pPr>
        <w:pStyle w:val="20"/>
        <w:spacing w:line="277" w:lineRule="exact"/>
        <w:ind w:firstLine="851"/>
        <w:jc w:val="both"/>
        <w:rPr>
          <w:sz w:val="26"/>
          <w:szCs w:val="26"/>
        </w:rPr>
      </w:pPr>
      <w:r w:rsidRPr="000103D4">
        <w:rPr>
          <w:sz w:val="26"/>
          <w:szCs w:val="26"/>
        </w:rPr>
        <w:t>а) очистить от пыли, грязи, коррозии, произвести окраску, зачистить и подтянуть контакты фазных и заземляющих проводов;</w:t>
      </w:r>
    </w:p>
    <w:p w:rsidR="00BB0F82" w:rsidRPr="000103D4" w:rsidRDefault="00BB0F82" w:rsidP="000103D4">
      <w:pPr>
        <w:pStyle w:val="20"/>
        <w:spacing w:line="277" w:lineRule="exact"/>
        <w:ind w:firstLine="851"/>
        <w:jc w:val="both"/>
        <w:rPr>
          <w:sz w:val="26"/>
          <w:szCs w:val="26"/>
        </w:rPr>
      </w:pPr>
      <w:r w:rsidRPr="000103D4">
        <w:rPr>
          <w:sz w:val="26"/>
          <w:szCs w:val="26"/>
        </w:rPr>
        <w:t>б) проверить соответствие аппаратов защиты и управления (автоматов, предохранителей) току нагрузки и срабатывание их при коротких замыканиях в защищаемой цепи;</w:t>
      </w:r>
    </w:p>
    <w:p w:rsidR="00BB0F82" w:rsidRPr="000103D4" w:rsidRDefault="00BB0F82" w:rsidP="000103D4">
      <w:pPr>
        <w:pStyle w:val="20"/>
        <w:spacing w:line="277" w:lineRule="exact"/>
        <w:ind w:firstLine="851"/>
        <w:jc w:val="both"/>
        <w:rPr>
          <w:sz w:val="26"/>
          <w:szCs w:val="26"/>
        </w:rPr>
      </w:pPr>
      <w:r w:rsidRPr="000103D4">
        <w:rPr>
          <w:sz w:val="26"/>
          <w:szCs w:val="26"/>
        </w:rPr>
        <w:t>в) проверить соответствие магнитных пускателей току нагрузки и отрегулировать тепловые элементы;</w:t>
      </w:r>
    </w:p>
    <w:p w:rsidR="00BB0F82" w:rsidRPr="000103D4" w:rsidRDefault="00BB0F82" w:rsidP="000103D4">
      <w:pPr>
        <w:pStyle w:val="20"/>
        <w:spacing w:line="277" w:lineRule="exact"/>
        <w:ind w:firstLine="851"/>
        <w:jc w:val="both"/>
        <w:rPr>
          <w:sz w:val="26"/>
          <w:szCs w:val="26"/>
        </w:rPr>
      </w:pPr>
      <w:r w:rsidRPr="000103D4">
        <w:rPr>
          <w:sz w:val="26"/>
          <w:szCs w:val="26"/>
        </w:rPr>
        <w:t>г) проверить исправность дверей и обеспечить их запорными устройствами;</w:t>
      </w:r>
    </w:p>
    <w:p w:rsidR="00BB0F82" w:rsidRPr="000103D4" w:rsidRDefault="00BB0F82" w:rsidP="000103D4">
      <w:pPr>
        <w:pStyle w:val="20"/>
        <w:spacing w:line="277" w:lineRule="exact"/>
        <w:ind w:firstLine="851"/>
        <w:jc w:val="both"/>
        <w:rPr>
          <w:sz w:val="26"/>
          <w:szCs w:val="26"/>
        </w:rPr>
      </w:pPr>
      <w:r w:rsidRPr="000103D4">
        <w:rPr>
          <w:sz w:val="26"/>
          <w:szCs w:val="26"/>
        </w:rPr>
        <w:t>д) внутри на дверях распределительных щитков нанести схемы электрических соединений с указанием электроприемников, питающихся от данных линий;</w:t>
      </w:r>
    </w:p>
    <w:p w:rsidR="00BB0F82" w:rsidRPr="000103D4" w:rsidRDefault="00BB0F82" w:rsidP="000103D4">
      <w:pPr>
        <w:pStyle w:val="20"/>
        <w:spacing w:line="277" w:lineRule="exact"/>
        <w:ind w:firstLine="851"/>
        <w:jc w:val="both"/>
        <w:rPr>
          <w:sz w:val="26"/>
          <w:szCs w:val="26"/>
        </w:rPr>
      </w:pPr>
      <w:r w:rsidRPr="000103D4">
        <w:rPr>
          <w:sz w:val="26"/>
          <w:szCs w:val="26"/>
        </w:rPr>
        <w:t>е) на дверях распределительных устройств вывесить предупреждающие плакаты в соответствии с требованиями правил, техники безопасности;</w:t>
      </w:r>
    </w:p>
    <w:p w:rsidR="00BB0F82" w:rsidRPr="000103D4" w:rsidRDefault="00BB0F82" w:rsidP="000103D4">
      <w:pPr>
        <w:pStyle w:val="20"/>
        <w:spacing w:line="277" w:lineRule="exact"/>
        <w:ind w:firstLine="851"/>
        <w:jc w:val="both"/>
        <w:rPr>
          <w:sz w:val="26"/>
          <w:szCs w:val="26"/>
        </w:rPr>
      </w:pPr>
      <w:r w:rsidRPr="000103D4">
        <w:rPr>
          <w:sz w:val="26"/>
          <w:szCs w:val="26"/>
        </w:rPr>
        <w:t>ж) на всех ключах, кнопках, и рукоятках управления нанести или обновить надписи, указывающие операцию, для которой они предназначены («Включено», «Отключено»);</w:t>
      </w:r>
    </w:p>
    <w:p w:rsidR="00BB0F82" w:rsidRPr="000103D4" w:rsidRDefault="00BB0F82" w:rsidP="000103D4">
      <w:pPr>
        <w:pStyle w:val="20"/>
        <w:spacing w:line="277" w:lineRule="exact"/>
        <w:ind w:firstLine="851"/>
        <w:jc w:val="both"/>
        <w:rPr>
          <w:sz w:val="26"/>
          <w:szCs w:val="26"/>
        </w:rPr>
      </w:pPr>
      <w:r w:rsidRPr="000103D4">
        <w:rPr>
          <w:sz w:val="26"/>
          <w:szCs w:val="26"/>
        </w:rPr>
        <w:t>з) на сигнальных лампах и других сигнальных аппаратах нанести надписи, указывающие характер сигнала «Вкл.», «Откл.», «Перегрев»;</w:t>
      </w:r>
    </w:p>
    <w:p w:rsidR="00BB0F82" w:rsidRPr="000103D4" w:rsidRDefault="00BB0F82" w:rsidP="000103D4">
      <w:pPr>
        <w:pStyle w:val="20"/>
        <w:spacing w:line="277" w:lineRule="exact"/>
        <w:ind w:firstLine="851"/>
        <w:jc w:val="both"/>
        <w:rPr>
          <w:sz w:val="26"/>
          <w:szCs w:val="26"/>
        </w:rPr>
      </w:pPr>
      <w:r w:rsidRPr="000103D4">
        <w:rPr>
          <w:sz w:val="26"/>
          <w:szCs w:val="26"/>
        </w:rPr>
        <w:t>по проводам и кабелям:</w:t>
      </w:r>
    </w:p>
    <w:p w:rsidR="00BB0F82" w:rsidRPr="000103D4" w:rsidRDefault="00BB0F82" w:rsidP="000103D4">
      <w:pPr>
        <w:pStyle w:val="20"/>
        <w:spacing w:line="277" w:lineRule="exact"/>
        <w:ind w:firstLine="851"/>
        <w:jc w:val="both"/>
        <w:rPr>
          <w:sz w:val="26"/>
          <w:szCs w:val="26"/>
        </w:rPr>
      </w:pPr>
      <w:r w:rsidRPr="000103D4">
        <w:rPr>
          <w:sz w:val="26"/>
          <w:szCs w:val="26"/>
        </w:rPr>
        <w:t>а) проверить надежность крепления проводов и кабелей, труб электропроводок и натяжение тросов;</w:t>
      </w:r>
    </w:p>
    <w:p w:rsidR="00BB0F82" w:rsidRPr="000103D4" w:rsidRDefault="00BB0F82" w:rsidP="000103D4">
      <w:pPr>
        <w:pStyle w:val="20"/>
        <w:spacing w:line="277" w:lineRule="exact"/>
        <w:ind w:firstLine="851"/>
        <w:jc w:val="both"/>
        <w:rPr>
          <w:sz w:val="26"/>
          <w:szCs w:val="26"/>
        </w:rPr>
      </w:pPr>
      <w:r w:rsidRPr="000103D4">
        <w:rPr>
          <w:sz w:val="26"/>
          <w:szCs w:val="26"/>
        </w:rPr>
        <w:t xml:space="preserve">б) провести измерение сопротивления изоляции проводов и кабелей и при неудовлетворительных результатах произвести их замену; </w:t>
      </w:r>
    </w:p>
    <w:p w:rsidR="00BB0F82" w:rsidRPr="000103D4" w:rsidRDefault="00BB0F82" w:rsidP="000103D4">
      <w:pPr>
        <w:pStyle w:val="20"/>
        <w:spacing w:line="277" w:lineRule="exact"/>
        <w:ind w:firstLine="851"/>
        <w:jc w:val="both"/>
        <w:rPr>
          <w:sz w:val="26"/>
          <w:szCs w:val="26"/>
        </w:rPr>
      </w:pPr>
      <w:r w:rsidRPr="000103D4">
        <w:rPr>
          <w:sz w:val="26"/>
          <w:szCs w:val="26"/>
        </w:rPr>
        <w:t>в) проверить и при необходимости на разветвительных коробках установить крышки;</w:t>
      </w:r>
    </w:p>
    <w:p w:rsidR="00BB0F82" w:rsidRPr="000103D4" w:rsidRDefault="00BB0F82" w:rsidP="000103D4">
      <w:pPr>
        <w:pStyle w:val="20"/>
        <w:spacing w:line="277" w:lineRule="exact"/>
        <w:ind w:firstLine="851"/>
        <w:jc w:val="both"/>
        <w:rPr>
          <w:sz w:val="26"/>
          <w:szCs w:val="26"/>
        </w:rPr>
      </w:pPr>
      <w:r w:rsidRPr="000103D4">
        <w:rPr>
          <w:sz w:val="26"/>
          <w:szCs w:val="26"/>
        </w:rPr>
        <w:t>по электроосвещению:</w:t>
      </w:r>
    </w:p>
    <w:p w:rsidR="00BB0F82" w:rsidRPr="000103D4" w:rsidRDefault="00BB0F82" w:rsidP="000103D4">
      <w:pPr>
        <w:pStyle w:val="20"/>
        <w:spacing w:line="277" w:lineRule="exact"/>
        <w:ind w:firstLine="851"/>
        <w:jc w:val="both"/>
        <w:rPr>
          <w:sz w:val="26"/>
          <w:szCs w:val="26"/>
        </w:rPr>
      </w:pPr>
      <w:r w:rsidRPr="000103D4">
        <w:rPr>
          <w:sz w:val="26"/>
          <w:szCs w:val="26"/>
        </w:rPr>
        <w:t>а) проверить соответствие установленных светильников условиям окружающей среды, надежность их крепления;</w:t>
      </w:r>
    </w:p>
    <w:p w:rsidR="00BB0F82" w:rsidRPr="000103D4" w:rsidRDefault="00BB0F82" w:rsidP="000103D4">
      <w:pPr>
        <w:pStyle w:val="20"/>
        <w:spacing w:line="277" w:lineRule="exact"/>
        <w:ind w:firstLine="851"/>
        <w:jc w:val="both"/>
        <w:rPr>
          <w:sz w:val="26"/>
          <w:szCs w:val="26"/>
        </w:rPr>
      </w:pPr>
      <w:r w:rsidRPr="000103D4">
        <w:rPr>
          <w:sz w:val="26"/>
          <w:szCs w:val="26"/>
        </w:rPr>
        <w:t>б) установить недостающие светильники, укомплектовать защитными стеклами и лампами соответствующей мощности и проверить работоспособность выключателей;</w:t>
      </w:r>
    </w:p>
    <w:p w:rsidR="00BB0F82" w:rsidRPr="000103D4" w:rsidRDefault="00BB0F82" w:rsidP="000103D4">
      <w:pPr>
        <w:pStyle w:val="20"/>
        <w:spacing w:line="277" w:lineRule="exact"/>
        <w:ind w:firstLine="851"/>
        <w:jc w:val="both"/>
        <w:rPr>
          <w:sz w:val="26"/>
          <w:szCs w:val="26"/>
        </w:rPr>
      </w:pPr>
      <w:r w:rsidRPr="000103D4">
        <w:rPr>
          <w:sz w:val="26"/>
          <w:szCs w:val="26"/>
        </w:rPr>
        <w:t>по электроприводу:</w:t>
      </w:r>
    </w:p>
    <w:p w:rsidR="00BB0F82" w:rsidRPr="000103D4" w:rsidRDefault="00BB0F82" w:rsidP="000103D4">
      <w:pPr>
        <w:pStyle w:val="20"/>
        <w:spacing w:line="277" w:lineRule="exact"/>
        <w:ind w:firstLine="851"/>
        <w:jc w:val="both"/>
        <w:rPr>
          <w:sz w:val="26"/>
          <w:szCs w:val="26"/>
        </w:rPr>
      </w:pPr>
      <w:r w:rsidRPr="000103D4">
        <w:rPr>
          <w:sz w:val="26"/>
          <w:szCs w:val="26"/>
        </w:rPr>
        <w:t>а) проверить соответствие мощности электродвигателей нагрузке на валу приводимого в движение механизма, а исполнение двигателя условиям окружающей среды;</w:t>
      </w:r>
    </w:p>
    <w:p w:rsidR="00BB0F82" w:rsidRPr="000103D4" w:rsidRDefault="00BB0F82" w:rsidP="000103D4">
      <w:pPr>
        <w:pStyle w:val="20"/>
        <w:spacing w:line="277" w:lineRule="exact"/>
        <w:ind w:firstLine="851"/>
        <w:jc w:val="both"/>
        <w:rPr>
          <w:sz w:val="26"/>
          <w:szCs w:val="26"/>
        </w:rPr>
      </w:pPr>
      <w:r w:rsidRPr="000103D4">
        <w:rPr>
          <w:sz w:val="26"/>
          <w:szCs w:val="26"/>
        </w:rPr>
        <w:t>б) провести необходимые профилактические измерения и испытания;</w:t>
      </w:r>
    </w:p>
    <w:p w:rsidR="00BB0F82" w:rsidRPr="000103D4" w:rsidRDefault="00BB0F82" w:rsidP="000103D4">
      <w:pPr>
        <w:pStyle w:val="20"/>
        <w:spacing w:line="277" w:lineRule="exact"/>
        <w:ind w:firstLine="851"/>
        <w:jc w:val="both"/>
        <w:rPr>
          <w:sz w:val="26"/>
          <w:szCs w:val="26"/>
        </w:rPr>
      </w:pPr>
      <w:r w:rsidRPr="000103D4">
        <w:rPr>
          <w:sz w:val="26"/>
          <w:szCs w:val="26"/>
        </w:rPr>
        <w:t>в) на электродвигатели и приводимые ими механизмы нанести стрелки, указывающие направление вращения механизма и двигателя;</w:t>
      </w:r>
    </w:p>
    <w:p w:rsidR="00BB0F82" w:rsidRPr="000103D4" w:rsidRDefault="00BB0F82" w:rsidP="000103D4">
      <w:pPr>
        <w:pStyle w:val="20"/>
        <w:spacing w:line="277" w:lineRule="exact"/>
        <w:ind w:firstLine="851"/>
        <w:jc w:val="both"/>
        <w:rPr>
          <w:sz w:val="26"/>
          <w:szCs w:val="26"/>
        </w:rPr>
      </w:pPr>
      <w:r w:rsidRPr="000103D4">
        <w:rPr>
          <w:sz w:val="26"/>
          <w:szCs w:val="26"/>
        </w:rPr>
        <w:t>г) на коммутационных аппаратах (выключателях, контакторах, магнитных пускателях и т. п.) выполнить надписи, указывающие, к какому двигателю они относятся;</w:t>
      </w:r>
    </w:p>
    <w:p w:rsidR="00BB0F82" w:rsidRPr="000103D4" w:rsidRDefault="00BB0F82" w:rsidP="000103D4">
      <w:pPr>
        <w:pStyle w:val="20"/>
        <w:spacing w:line="277" w:lineRule="exact"/>
        <w:ind w:firstLine="851"/>
        <w:jc w:val="both"/>
        <w:rPr>
          <w:sz w:val="26"/>
          <w:szCs w:val="26"/>
        </w:rPr>
      </w:pPr>
      <w:r w:rsidRPr="000103D4">
        <w:rPr>
          <w:sz w:val="26"/>
          <w:szCs w:val="26"/>
        </w:rPr>
        <w:t>по заземляющим устройствам:</w:t>
      </w:r>
    </w:p>
    <w:p w:rsidR="00BB0F82" w:rsidRPr="000103D4" w:rsidRDefault="00BB0F82" w:rsidP="000103D4">
      <w:pPr>
        <w:pStyle w:val="20"/>
        <w:spacing w:line="277" w:lineRule="exact"/>
        <w:ind w:firstLine="851"/>
        <w:jc w:val="both"/>
        <w:rPr>
          <w:sz w:val="26"/>
          <w:szCs w:val="26"/>
        </w:rPr>
      </w:pPr>
      <w:r w:rsidRPr="000103D4">
        <w:rPr>
          <w:sz w:val="26"/>
          <w:szCs w:val="26"/>
        </w:rPr>
        <w:t>а) провести проверку наличия цепи между заземлителем и заземляемым оборудованием и при необходимости восстановить эту цепь;</w:t>
      </w:r>
    </w:p>
    <w:p w:rsidR="00BB0F82" w:rsidRPr="000103D4" w:rsidRDefault="00BB0F82" w:rsidP="000103D4">
      <w:pPr>
        <w:pStyle w:val="20"/>
        <w:spacing w:line="277" w:lineRule="exact"/>
        <w:ind w:firstLine="851"/>
        <w:jc w:val="both"/>
        <w:rPr>
          <w:sz w:val="26"/>
          <w:szCs w:val="26"/>
        </w:rPr>
      </w:pPr>
      <w:r w:rsidRPr="000103D4">
        <w:rPr>
          <w:sz w:val="26"/>
          <w:szCs w:val="26"/>
        </w:rPr>
        <w:t>б) проверить надежность соединения нулевого провода сети с корпусами электрооборудования, щитов, щитков, осветительной арматуры, трубами электропроводок и другими элементами электроустановок;</w:t>
      </w:r>
    </w:p>
    <w:p w:rsidR="00BB0F82" w:rsidRPr="000103D4" w:rsidRDefault="00BB0F82" w:rsidP="000103D4">
      <w:pPr>
        <w:pStyle w:val="20"/>
        <w:spacing w:line="277" w:lineRule="exact"/>
        <w:ind w:firstLine="851"/>
        <w:jc w:val="both"/>
        <w:rPr>
          <w:sz w:val="26"/>
          <w:szCs w:val="26"/>
        </w:rPr>
      </w:pPr>
      <w:r w:rsidRPr="000103D4">
        <w:rPr>
          <w:sz w:val="26"/>
          <w:szCs w:val="26"/>
        </w:rPr>
        <w:t>в) произвести проверку сопротивления цепи фаза — нуль и определить ток короткого замыкания в цепи. По данному току проверить срабатывание защиты (автоматических выключателей или предохранителей) при возникновении коротких замыканий.</w:t>
      </w:r>
    </w:p>
    <w:p w:rsidR="00BB0F82" w:rsidRPr="000103D4" w:rsidRDefault="00BB0F82" w:rsidP="000103D4">
      <w:pPr>
        <w:pStyle w:val="20"/>
        <w:spacing w:line="277" w:lineRule="exact"/>
        <w:ind w:firstLine="851"/>
        <w:jc w:val="both"/>
        <w:rPr>
          <w:sz w:val="26"/>
          <w:szCs w:val="26"/>
        </w:rPr>
      </w:pPr>
      <w:r w:rsidRPr="000103D4">
        <w:rPr>
          <w:sz w:val="26"/>
          <w:szCs w:val="26"/>
        </w:rPr>
        <w:t>Укомплектовать электроустановки зерноочистительно-сушильных комплексов и других объектов, связанных с уборкой, переработкой и хранением зерна, технической документацией и запасными частями.</w:t>
      </w:r>
    </w:p>
    <w:p w:rsidR="00BB0F82" w:rsidRPr="000103D4" w:rsidRDefault="00BB0F82" w:rsidP="000103D4">
      <w:pPr>
        <w:pStyle w:val="20"/>
        <w:spacing w:line="277" w:lineRule="exact"/>
        <w:ind w:firstLine="851"/>
        <w:jc w:val="both"/>
        <w:rPr>
          <w:sz w:val="26"/>
          <w:szCs w:val="26"/>
        </w:rPr>
      </w:pPr>
      <w:r w:rsidRPr="000103D4">
        <w:rPr>
          <w:sz w:val="26"/>
          <w:szCs w:val="26"/>
        </w:rPr>
        <w:t>В соответствии с п.4.4.14. «Правил технической эксплуатации электроустановок потребителей» ТКП 181-2009 (02230) для подключения к электрической сети этих электроустановок, как электроустановок с сезонным характером работы, разрешается только после ежегодного технического осмотра с рассмотрением технической документации и выдачей инспектором Госэнерго</w:t>
      </w:r>
      <w:r>
        <w:rPr>
          <w:sz w:val="26"/>
          <w:szCs w:val="26"/>
        </w:rPr>
        <w:t>газ</w:t>
      </w:r>
      <w:r w:rsidRPr="000103D4">
        <w:rPr>
          <w:sz w:val="26"/>
          <w:szCs w:val="26"/>
        </w:rPr>
        <w:t>надзора акта допуска в эксплуатацию, при соблюдении требований других ТНПА. Для этого предъявляется следующая техническая документация:</w:t>
      </w:r>
    </w:p>
    <w:p w:rsidR="00BB0F82" w:rsidRPr="000103D4" w:rsidRDefault="00BB0F82" w:rsidP="000103D4">
      <w:pPr>
        <w:pStyle w:val="20"/>
        <w:spacing w:line="277" w:lineRule="exact"/>
        <w:ind w:firstLine="851"/>
        <w:jc w:val="both"/>
        <w:rPr>
          <w:sz w:val="26"/>
          <w:szCs w:val="26"/>
        </w:rPr>
      </w:pPr>
      <w:r w:rsidRPr="000103D4">
        <w:rPr>
          <w:sz w:val="26"/>
          <w:szCs w:val="26"/>
        </w:rPr>
        <w:t>акт осмотра электрооборудования и электрических сетей;</w:t>
      </w:r>
    </w:p>
    <w:p w:rsidR="00BB0F82" w:rsidRPr="000103D4" w:rsidRDefault="00BB0F82" w:rsidP="000103D4">
      <w:pPr>
        <w:pStyle w:val="20"/>
        <w:spacing w:line="277" w:lineRule="exact"/>
        <w:ind w:firstLine="851"/>
        <w:jc w:val="both"/>
        <w:rPr>
          <w:sz w:val="26"/>
          <w:szCs w:val="26"/>
        </w:rPr>
      </w:pPr>
      <w:r w:rsidRPr="000103D4">
        <w:rPr>
          <w:sz w:val="26"/>
          <w:szCs w:val="26"/>
        </w:rPr>
        <w:t>протоколы измерений сопротивления изоляци</w:t>
      </w:r>
      <w:r>
        <w:rPr>
          <w:sz w:val="26"/>
          <w:szCs w:val="26"/>
        </w:rPr>
        <w:t>и электрооборудования и электро</w:t>
      </w:r>
      <w:r w:rsidRPr="000103D4">
        <w:rPr>
          <w:sz w:val="26"/>
          <w:szCs w:val="26"/>
        </w:rPr>
        <w:t>проводок;</w:t>
      </w:r>
    </w:p>
    <w:p w:rsidR="00BB0F82" w:rsidRPr="000103D4" w:rsidRDefault="00BB0F82" w:rsidP="000103D4">
      <w:pPr>
        <w:pStyle w:val="20"/>
        <w:spacing w:line="277" w:lineRule="exact"/>
        <w:ind w:firstLine="851"/>
        <w:jc w:val="both"/>
        <w:rPr>
          <w:sz w:val="26"/>
          <w:szCs w:val="26"/>
        </w:rPr>
      </w:pPr>
      <w:r w:rsidRPr="000103D4">
        <w:rPr>
          <w:sz w:val="26"/>
          <w:szCs w:val="26"/>
        </w:rPr>
        <w:t>протокол измерения сопротивления заземляющих устройств, в том числе, используемых для грозозащитных устройств;</w:t>
      </w:r>
    </w:p>
    <w:p w:rsidR="00BB0F82" w:rsidRPr="000103D4" w:rsidRDefault="00BB0F82" w:rsidP="000103D4">
      <w:pPr>
        <w:pStyle w:val="20"/>
        <w:spacing w:line="277" w:lineRule="exact"/>
        <w:ind w:firstLine="851"/>
        <w:jc w:val="both"/>
        <w:rPr>
          <w:sz w:val="26"/>
          <w:szCs w:val="26"/>
        </w:rPr>
      </w:pPr>
      <w:r w:rsidRPr="000103D4">
        <w:rPr>
          <w:sz w:val="26"/>
          <w:szCs w:val="26"/>
        </w:rPr>
        <w:t>протокол проверки наличия цепи между заземлителями и заземляемыми элементами;</w:t>
      </w:r>
    </w:p>
    <w:p w:rsidR="00BB0F82" w:rsidRPr="000103D4" w:rsidRDefault="00BB0F82" w:rsidP="000103D4">
      <w:pPr>
        <w:pStyle w:val="20"/>
        <w:spacing w:line="277" w:lineRule="exact"/>
        <w:ind w:firstLine="851"/>
        <w:jc w:val="both"/>
        <w:rPr>
          <w:sz w:val="26"/>
          <w:szCs w:val="26"/>
        </w:rPr>
      </w:pPr>
      <w:r w:rsidRPr="000103D4">
        <w:rPr>
          <w:sz w:val="26"/>
          <w:szCs w:val="26"/>
        </w:rPr>
        <w:t>справка об организации эксплуатации электрических установок. Выписка из журнала проверки знаний лица, ответственного за электрохозяйство.</w:t>
      </w:r>
    </w:p>
    <w:p w:rsidR="00BB0F82" w:rsidRPr="000103D4" w:rsidRDefault="00BB0F82" w:rsidP="000103D4">
      <w:pPr>
        <w:pStyle w:val="20"/>
        <w:spacing w:line="277" w:lineRule="exact"/>
        <w:ind w:firstLine="851"/>
        <w:jc w:val="both"/>
        <w:rPr>
          <w:sz w:val="26"/>
          <w:szCs w:val="26"/>
        </w:rPr>
      </w:pPr>
      <w:r w:rsidRPr="000103D4">
        <w:rPr>
          <w:sz w:val="26"/>
          <w:szCs w:val="26"/>
        </w:rPr>
        <w:t>Предъявление указанной технической документации не освобождает от необходимости проведения иных профилактических измерений и испытаний в электроустановках в сроки, установленные техническим кодексом установившейся практики Правила технической эксплуатации электроустановок потребителей.</w:t>
      </w:r>
    </w:p>
    <w:p w:rsidR="00BB0F82" w:rsidRPr="000103D4" w:rsidRDefault="00BB0F82" w:rsidP="000103D4">
      <w:pPr>
        <w:pStyle w:val="20"/>
        <w:spacing w:line="277" w:lineRule="exact"/>
        <w:ind w:firstLine="851"/>
        <w:jc w:val="both"/>
        <w:rPr>
          <w:sz w:val="26"/>
          <w:szCs w:val="26"/>
        </w:rPr>
      </w:pPr>
      <w:r w:rsidRPr="000103D4">
        <w:rPr>
          <w:sz w:val="26"/>
          <w:szCs w:val="26"/>
        </w:rPr>
        <w:t>В случае проведения реконструкции, капитального ремонта и установки нового электрооборудования электроустановки объектов с сезонным характером работы подлежат осмотру на общих основаниях с предъявлением технической документации.</w:t>
      </w:r>
    </w:p>
    <w:p w:rsidR="00BB0F82" w:rsidRPr="000103D4" w:rsidRDefault="00BB0F82" w:rsidP="000103D4">
      <w:pPr>
        <w:pStyle w:val="20"/>
        <w:spacing w:line="277" w:lineRule="exact"/>
        <w:ind w:firstLine="851"/>
        <w:jc w:val="both"/>
        <w:rPr>
          <w:sz w:val="26"/>
          <w:szCs w:val="26"/>
        </w:rPr>
      </w:pPr>
      <w:r w:rsidRPr="000103D4">
        <w:rPr>
          <w:sz w:val="26"/>
          <w:szCs w:val="26"/>
        </w:rPr>
        <w:t>В связи с наличием на этих объектах большого количества электрооборудования и условий повышенной опасности, во избежание случаев поражения персонала электрическим током необходимо:</w:t>
      </w:r>
    </w:p>
    <w:p w:rsidR="00BB0F82" w:rsidRPr="000103D4" w:rsidRDefault="00BB0F82" w:rsidP="000103D4">
      <w:pPr>
        <w:pStyle w:val="20"/>
        <w:spacing w:line="277" w:lineRule="exact"/>
        <w:ind w:firstLine="851"/>
        <w:jc w:val="both"/>
        <w:rPr>
          <w:sz w:val="26"/>
          <w:szCs w:val="26"/>
        </w:rPr>
      </w:pPr>
      <w:r w:rsidRPr="000103D4">
        <w:rPr>
          <w:sz w:val="26"/>
          <w:szCs w:val="26"/>
        </w:rPr>
        <w:t>назначить лиц, ответственных за техническое состояние и безопасную эксплуатацию электрооборудования зерноочистительно-сушильных комплексов, укомплектовать штаты электротехническим персоналом;</w:t>
      </w:r>
    </w:p>
    <w:p w:rsidR="00BB0F82" w:rsidRPr="000103D4" w:rsidRDefault="00BB0F82" w:rsidP="000103D4">
      <w:pPr>
        <w:pStyle w:val="20"/>
        <w:spacing w:line="277" w:lineRule="exact"/>
        <w:ind w:firstLine="851"/>
        <w:jc w:val="both"/>
        <w:rPr>
          <w:sz w:val="26"/>
          <w:szCs w:val="26"/>
        </w:rPr>
      </w:pPr>
      <w:r w:rsidRPr="000103D4">
        <w:rPr>
          <w:sz w:val="26"/>
          <w:szCs w:val="26"/>
        </w:rPr>
        <w:t xml:space="preserve">персонал, обслуживающий электроустановки зерноочистительно-сушильных комплексов, обеспечить необходимым количеством испытанных защитных средств и инструментов, обеспечить правильность их учета, хранения и выдачи; </w:t>
      </w:r>
    </w:p>
    <w:p w:rsidR="00BB0F82" w:rsidRPr="000103D4" w:rsidRDefault="00BB0F82" w:rsidP="000103D4">
      <w:pPr>
        <w:pStyle w:val="20"/>
        <w:spacing w:line="277" w:lineRule="exact"/>
        <w:ind w:firstLine="851"/>
        <w:jc w:val="both"/>
        <w:rPr>
          <w:sz w:val="26"/>
          <w:szCs w:val="26"/>
        </w:rPr>
      </w:pPr>
      <w:r w:rsidRPr="000103D4">
        <w:rPr>
          <w:sz w:val="26"/>
          <w:szCs w:val="26"/>
        </w:rPr>
        <w:t>не допускать к работам в электроустановках зерноочистительно-сушильных комплексов лиц, не прошедших проверку знаний Межотраслевых правил по охране труда при работе в электроустановках и Правил технической эксплуатации электроустановок потребителей электроустановок потребителей;</w:t>
      </w:r>
    </w:p>
    <w:p w:rsidR="00BB0F82" w:rsidRPr="000103D4" w:rsidRDefault="00BB0F82" w:rsidP="000103D4">
      <w:pPr>
        <w:pStyle w:val="20"/>
        <w:spacing w:line="277" w:lineRule="exact"/>
        <w:ind w:firstLine="851"/>
        <w:jc w:val="both"/>
        <w:rPr>
          <w:sz w:val="26"/>
          <w:szCs w:val="26"/>
        </w:rPr>
      </w:pPr>
      <w:r w:rsidRPr="000103D4">
        <w:rPr>
          <w:sz w:val="26"/>
          <w:szCs w:val="26"/>
        </w:rPr>
        <w:t>перед допуском к работе на технологических линиях зерноочистительно-сушильных комплексов всему персоналу провести инструктаж по соблюдению правил безопасности, приемам освобождения пострадавшего от электрического тока и оказания ему первой помощи;</w:t>
      </w:r>
    </w:p>
    <w:p w:rsidR="00BB0F82" w:rsidRPr="000103D4" w:rsidRDefault="00BB0F82" w:rsidP="000103D4">
      <w:pPr>
        <w:pStyle w:val="20"/>
        <w:spacing w:line="277" w:lineRule="exact"/>
        <w:ind w:firstLine="851"/>
        <w:jc w:val="both"/>
        <w:rPr>
          <w:sz w:val="26"/>
          <w:szCs w:val="26"/>
        </w:rPr>
      </w:pPr>
      <w:r w:rsidRPr="000103D4">
        <w:rPr>
          <w:sz w:val="26"/>
          <w:szCs w:val="26"/>
        </w:rPr>
        <w:t>подключение передвижных электрифицированных машин к сетям необходимо выполнять только четырехжильным кабелем, используя одну жилу кабеля для зануления корпуса машины;</w:t>
      </w:r>
    </w:p>
    <w:p w:rsidR="00BB0F82" w:rsidRPr="000103D4" w:rsidRDefault="00BB0F82" w:rsidP="000103D4">
      <w:pPr>
        <w:pStyle w:val="20"/>
        <w:spacing w:line="277" w:lineRule="exact"/>
        <w:ind w:firstLine="851"/>
        <w:jc w:val="both"/>
        <w:rPr>
          <w:sz w:val="26"/>
          <w:szCs w:val="26"/>
        </w:rPr>
      </w:pPr>
      <w:r w:rsidRPr="000103D4">
        <w:rPr>
          <w:sz w:val="26"/>
          <w:szCs w:val="26"/>
        </w:rPr>
        <w:t>при перемещении стационарно работающих передвижных машин для работы на новом месте питающий их гибкий кабель должен быть отсоединен от зажимов электропривода машины на все время ее передвижения, что исключит повреждения изоляции кабеля, обрыв заземляющей жилы и кабеля;</w:t>
      </w:r>
    </w:p>
    <w:p w:rsidR="00BB0F82" w:rsidRPr="000103D4" w:rsidRDefault="00BB0F82" w:rsidP="000103D4">
      <w:pPr>
        <w:pStyle w:val="20"/>
        <w:spacing w:line="277" w:lineRule="exact"/>
        <w:ind w:firstLine="851"/>
        <w:jc w:val="both"/>
        <w:rPr>
          <w:sz w:val="26"/>
          <w:szCs w:val="26"/>
        </w:rPr>
      </w:pPr>
      <w:r w:rsidRPr="000103D4">
        <w:rPr>
          <w:sz w:val="26"/>
          <w:szCs w:val="26"/>
        </w:rPr>
        <w:t>перед началом работ необходимо проверить исправность цепи заземления; при обрыве цепи заземления работа запрещается;</w:t>
      </w:r>
    </w:p>
    <w:p w:rsidR="00BB0F82" w:rsidRPr="000103D4" w:rsidRDefault="00BB0F82" w:rsidP="000103D4">
      <w:pPr>
        <w:pStyle w:val="20"/>
        <w:spacing w:line="277" w:lineRule="exact"/>
        <w:ind w:firstLine="851"/>
        <w:jc w:val="both"/>
        <w:rPr>
          <w:sz w:val="26"/>
          <w:szCs w:val="26"/>
        </w:rPr>
      </w:pPr>
      <w:r w:rsidRPr="000103D4">
        <w:rPr>
          <w:sz w:val="26"/>
          <w:szCs w:val="26"/>
        </w:rPr>
        <w:t>не допускать работу при обнаружении неисправностей электрооборудования, питающего кабеля, заземления; при обнаружении указанных неисправностей электродвигатели должны быть выключены, а машина — отключена от сети общим рубильником;</w:t>
      </w:r>
    </w:p>
    <w:p w:rsidR="00BB0F82" w:rsidRPr="000103D4" w:rsidRDefault="00BB0F82" w:rsidP="000103D4">
      <w:pPr>
        <w:pStyle w:val="20"/>
        <w:spacing w:line="277" w:lineRule="exact"/>
        <w:ind w:firstLine="851"/>
        <w:jc w:val="both"/>
        <w:rPr>
          <w:sz w:val="26"/>
          <w:szCs w:val="26"/>
        </w:rPr>
      </w:pPr>
      <w:r w:rsidRPr="000103D4">
        <w:rPr>
          <w:sz w:val="26"/>
          <w:szCs w:val="26"/>
        </w:rPr>
        <w:t>не производить осмотр, чистку, смазку, регулировку и ремонт электрооборудования при работающих электродвигателях и механизмах;</w:t>
      </w:r>
    </w:p>
    <w:p w:rsidR="00BB0F82" w:rsidRPr="000103D4" w:rsidRDefault="00BB0F82" w:rsidP="000103D4">
      <w:pPr>
        <w:pStyle w:val="20"/>
        <w:spacing w:line="277" w:lineRule="exact"/>
        <w:ind w:firstLine="851"/>
        <w:jc w:val="both"/>
        <w:rPr>
          <w:sz w:val="26"/>
          <w:szCs w:val="26"/>
        </w:rPr>
      </w:pPr>
      <w:r w:rsidRPr="000103D4">
        <w:rPr>
          <w:sz w:val="26"/>
          <w:szCs w:val="26"/>
        </w:rPr>
        <w:t>не оставлять включенным общий рубильник в случае внезапного исчезновения напряжения, так как исчезнувшее напряжение может внезапно появиться, поэтому никаких работ на линиях, оборудовании, механизмах после внезапного прекращения подачи напряжения без отключения рубильника производить не разрешается — линия, оборудование, механизмы считаются под напряжением;</w:t>
      </w:r>
    </w:p>
    <w:p w:rsidR="00BB0F82" w:rsidRPr="000103D4" w:rsidRDefault="00BB0F82" w:rsidP="000103D4">
      <w:pPr>
        <w:pStyle w:val="20"/>
        <w:spacing w:line="277" w:lineRule="exact"/>
        <w:ind w:firstLine="851"/>
        <w:jc w:val="both"/>
        <w:rPr>
          <w:sz w:val="26"/>
          <w:szCs w:val="26"/>
        </w:rPr>
      </w:pPr>
      <w:r w:rsidRPr="000103D4">
        <w:rPr>
          <w:sz w:val="26"/>
          <w:szCs w:val="26"/>
        </w:rPr>
        <w:t>устранение выявленных неисправностей в электрооборудовании должно производиться квалифицированным электротехническим персоналом.</w:t>
      </w:r>
    </w:p>
    <w:p w:rsidR="00BB0F82" w:rsidRPr="000103D4" w:rsidRDefault="00BB0F82" w:rsidP="000103D4">
      <w:pPr>
        <w:pStyle w:val="20"/>
        <w:spacing w:line="277" w:lineRule="exact"/>
        <w:ind w:firstLine="851"/>
        <w:jc w:val="both"/>
        <w:rPr>
          <w:sz w:val="26"/>
          <w:szCs w:val="26"/>
        </w:rPr>
      </w:pPr>
    </w:p>
    <w:p w:rsidR="00BB0F82" w:rsidRPr="000103D4" w:rsidRDefault="00BB0F82" w:rsidP="000103D4">
      <w:pPr>
        <w:pStyle w:val="20"/>
        <w:spacing w:line="277" w:lineRule="exact"/>
        <w:ind w:firstLine="851"/>
        <w:jc w:val="both"/>
        <w:rPr>
          <w:sz w:val="26"/>
          <w:szCs w:val="26"/>
        </w:rPr>
      </w:pPr>
      <w:r w:rsidRPr="000103D4">
        <w:rPr>
          <w:sz w:val="26"/>
          <w:szCs w:val="26"/>
        </w:rPr>
        <w:t>Р У К О В О Д И Т Е Л И   Х О З Я Й С Т В !</w:t>
      </w:r>
    </w:p>
    <w:p w:rsidR="00BB0F82" w:rsidRPr="000103D4" w:rsidRDefault="00BB0F82" w:rsidP="000103D4">
      <w:pPr>
        <w:pStyle w:val="20"/>
        <w:spacing w:line="277" w:lineRule="exact"/>
        <w:ind w:firstLine="851"/>
        <w:jc w:val="both"/>
        <w:rPr>
          <w:sz w:val="26"/>
          <w:szCs w:val="26"/>
        </w:rPr>
      </w:pPr>
      <w:r w:rsidRPr="000103D4">
        <w:rPr>
          <w:sz w:val="26"/>
          <w:szCs w:val="26"/>
        </w:rPr>
        <w:t>Обеспечьте надежное техническое состояние электроустановок зернотоков и КЗС.</w:t>
      </w:r>
    </w:p>
    <w:p w:rsidR="00BB0F82" w:rsidRPr="000103D4" w:rsidRDefault="00BB0F82" w:rsidP="000103D4">
      <w:pPr>
        <w:pStyle w:val="20"/>
        <w:spacing w:line="277" w:lineRule="exact"/>
        <w:ind w:firstLine="851"/>
        <w:jc w:val="both"/>
        <w:rPr>
          <w:sz w:val="26"/>
          <w:szCs w:val="26"/>
        </w:rPr>
      </w:pPr>
      <w:r w:rsidRPr="000103D4">
        <w:rPr>
          <w:sz w:val="26"/>
          <w:szCs w:val="26"/>
        </w:rPr>
        <w:t>Проведите инструктажи по электробезопасности с работниками зернотоков и механизаторами высокогабаритных машин и механизмов при работах вблизи линий электропередачи.</w:t>
      </w:r>
    </w:p>
    <w:p w:rsidR="00BB0F82" w:rsidRPr="000103D4" w:rsidRDefault="00BB0F82" w:rsidP="000103D4">
      <w:pPr>
        <w:pStyle w:val="20"/>
        <w:spacing w:line="277" w:lineRule="exact"/>
        <w:ind w:firstLine="851"/>
        <w:jc w:val="both"/>
        <w:rPr>
          <w:sz w:val="26"/>
          <w:szCs w:val="26"/>
        </w:rPr>
      </w:pPr>
    </w:p>
    <w:p w:rsidR="00BB0F82" w:rsidRPr="00230CD8" w:rsidRDefault="00BB0F82" w:rsidP="00704A00">
      <w:pPr>
        <w:tabs>
          <w:tab w:val="left" w:pos="5040"/>
        </w:tabs>
        <w:jc w:val="both"/>
        <w:rPr>
          <w:rFonts w:ascii="Times New Roman" w:hAnsi="Times New Roman"/>
          <w:szCs w:val="26"/>
        </w:rPr>
      </w:pPr>
      <w:r>
        <w:rPr>
          <w:rFonts w:ascii="Times New Roman" w:hAnsi="Times New Roman"/>
          <w:szCs w:val="26"/>
        </w:rPr>
        <w:t>Инспектор</w:t>
      </w:r>
      <w:r w:rsidRPr="00230CD8">
        <w:rPr>
          <w:rFonts w:ascii="Times New Roman" w:hAnsi="Times New Roman"/>
          <w:szCs w:val="26"/>
        </w:rPr>
        <w:t xml:space="preserve"> Горецкой РЭГИ                                                            </w:t>
      </w:r>
      <w:r>
        <w:rPr>
          <w:rFonts w:ascii="Times New Roman" w:hAnsi="Times New Roman"/>
          <w:szCs w:val="26"/>
        </w:rPr>
        <w:t>М.В.Махрачёв</w:t>
      </w:r>
    </w:p>
    <w:sectPr w:rsidR="00BB0F82" w:rsidRPr="00230CD8" w:rsidSect="000A3528">
      <w:footerReference w:type="default" r:id="rId7"/>
      <w:footerReference w:type="first" r:id="rId8"/>
      <w:pgSz w:w="11906" w:h="16838" w:code="9"/>
      <w:pgMar w:top="1134" w:right="567" w:bottom="1134" w:left="2268" w:header="567"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82" w:rsidRDefault="00BB0F82">
      <w:r>
        <w:separator/>
      </w:r>
    </w:p>
  </w:endnote>
  <w:endnote w:type="continuationSeparator" w:id="1">
    <w:p w:rsidR="00BB0F82" w:rsidRDefault="00BB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82" w:rsidRDefault="00BB0F82">
    <w:pPr>
      <w:pStyle w:val="Footer"/>
      <w:rPr>
        <w:sz w:val="16"/>
      </w:rPr>
    </w:pPr>
    <w:r>
      <w:rPr>
        <w:sz w:val="16"/>
      </w:rPr>
      <w:fldChar w:fldCharType="begin"/>
    </w:r>
    <w:r>
      <w:rPr>
        <w:sz w:val="16"/>
      </w:rPr>
      <w:instrText xml:space="preserve"> IF </w:instrText>
    </w:r>
    <w:r>
      <w:rPr>
        <w:sz w:val="16"/>
      </w:rPr>
      <w:fldChar w:fldCharType="begin"/>
    </w:r>
    <w:r>
      <w:rPr>
        <w:sz w:val="16"/>
      </w:rPr>
      <w:instrText xml:space="preserve"> MERGEREC Экземпляр </w:instrText>
    </w:r>
    <w:r>
      <w:rPr>
        <w:sz w:val="16"/>
      </w:rPr>
      <w:fldChar w:fldCharType="separate"/>
    </w:r>
    <w:r>
      <w:rPr>
        <w:noProof/>
        <w:sz w:val="16"/>
      </w:rPr>
      <w:instrText>1</w:instrText>
    </w:r>
    <w:r>
      <w:rPr>
        <w:sz w:val="16"/>
      </w:rPr>
      <w:fldChar w:fldCharType="end"/>
    </w:r>
    <w:r>
      <w:rPr>
        <w:sz w:val="16"/>
      </w:rPr>
      <w:instrText xml:space="preserve"> = 2 "</w:instrText>
    </w:r>
    <w:r>
      <w:rPr>
        <w:sz w:val="16"/>
      </w:rPr>
      <w:fldChar w:fldCharType="begin"/>
    </w:r>
    <w:r>
      <w:rPr>
        <w:sz w:val="16"/>
      </w:rPr>
      <w:instrText xml:space="preserve"> IF </w:instrText>
    </w:r>
    <w:r>
      <w:rPr>
        <w:sz w:val="16"/>
      </w:rPr>
      <w:fldChar w:fldCharType="begin"/>
    </w:r>
    <w:r>
      <w:rPr>
        <w:sz w:val="16"/>
      </w:rPr>
      <w:instrText xml:space="preserve"> PAGE </w:instrText>
    </w:r>
    <w:r>
      <w:rPr>
        <w:sz w:val="16"/>
      </w:rPr>
      <w:fldChar w:fldCharType="separate"/>
    </w:r>
    <w:r>
      <w:rPr>
        <w:noProof/>
        <w:sz w:val="16"/>
      </w:rPr>
      <w:instrText>2</w:instrText>
    </w:r>
    <w:r>
      <w:rPr>
        <w:sz w:val="16"/>
      </w:rPr>
      <w:fldChar w:fldCharType="end"/>
    </w:r>
    <w:r>
      <w:rPr>
        <w:sz w:val="16"/>
      </w:rPr>
      <w:instrText xml:space="preserve"> = </w:instrText>
    </w:r>
    <w:r>
      <w:rPr>
        <w:sz w:val="16"/>
      </w:rPr>
      <w:fldChar w:fldCharType="begin"/>
    </w:r>
    <w:r>
      <w:rPr>
        <w:sz w:val="16"/>
      </w:rPr>
      <w:instrText xml:space="preserve"> NUMPAGES </w:instrText>
    </w:r>
    <w:r>
      <w:rPr>
        <w:sz w:val="16"/>
      </w:rPr>
      <w:fldChar w:fldCharType="separate"/>
    </w:r>
    <w:r>
      <w:rPr>
        <w:noProof/>
        <w:sz w:val="16"/>
      </w:rPr>
      <w:instrText>1</w:instrText>
    </w:r>
    <w:r>
      <w:rPr>
        <w:sz w:val="16"/>
      </w:rPr>
      <w:fldChar w:fldCharType="end"/>
    </w:r>
    <w:r>
      <w:rPr>
        <w:sz w:val="16"/>
      </w:rPr>
      <w:instrText xml:space="preserve"> "</w:instrText>
    </w:r>
    <w:r>
      <w:rPr>
        <w:sz w:val="16"/>
      </w:rPr>
      <w:fldChar w:fldCharType="begin"/>
    </w:r>
    <w:r>
      <w:rPr>
        <w:sz w:val="16"/>
      </w:rPr>
      <w:instrText xml:space="preserve"> FILENAME </w:instrText>
    </w:r>
    <w:r>
      <w:rPr>
        <w:sz w:val="16"/>
      </w:rPr>
      <w:fldChar w:fldCharType="separate"/>
    </w:r>
    <w:r>
      <w:rPr>
        <w:noProof/>
        <w:sz w:val="16"/>
      </w:rPr>
      <w:instrText>Новый бланк.dot</w:instrText>
    </w:r>
    <w:r>
      <w:rPr>
        <w:sz w:val="16"/>
      </w:rPr>
      <w:fldChar w:fldCharType="end"/>
    </w:r>
    <w:r>
      <w:rPr>
        <w:sz w:val="16"/>
      </w:rPr>
      <w:instrText xml:space="preserve">     Мозерова"</w:instrText>
    </w:r>
    <w:r>
      <w:rPr>
        <w:sz w:val="16"/>
      </w:rPr>
      <w:fldChar w:fldCharType="end"/>
    </w:r>
    <w:r>
      <w:rPr>
        <w:sz w:val="16"/>
      </w:rPr>
      <w:instrText>"</w:instrText>
    </w:r>
    <w:r>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82" w:rsidRDefault="00BB0F82">
    <w:pPr>
      <w:pStyle w:val="Footer"/>
      <w:rPr>
        <w:sz w:val="16"/>
      </w:rPr>
    </w:pPr>
    <w:r>
      <w:rPr>
        <w:sz w:val="16"/>
      </w:rPr>
      <w:fldChar w:fldCharType="begin"/>
    </w:r>
    <w:r>
      <w:rPr>
        <w:sz w:val="16"/>
      </w:rPr>
      <w:instrText xml:space="preserve"> IF </w:instrText>
    </w:r>
    <w:r>
      <w:rPr>
        <w:sz w:val="16"/>
      </w:rPr>
      <w:fldChar w:fldCharType="begin"/>
    </w:r>
    <w:r>
      <w:rPr>
        <w:sz w:val="16"/>
      </w:rPr>
      <w:instrText xml:space="preserve"> MERGEREC Экземпляр </w:instrText>
    </w:r>
    <w:r>
      <w:rPr>
        <w:sz w:val="16"/>
      </w:rPr>
      <w:fldChar w:fldCharType="separate"/>
    </w:r>
    <w:r>
      <w:rPr>
        <w:noProof/>
        <w:sz w:val="16"/>
      </w:rPr>
      <w:instrText>1</w:instrText>
    </w:r>
    <w:r>
      <w:rPr>
        <w:sz w:val="16"/>
      </w:rPr>
      <w:fldChar w:fldCharType="end"/>
    </w:r>
    <w:r>
      <w:rPr>
        <w:sz w:val="16"/>
      </w:rPr>
      <w:instrText xml:space="preserve"> = 2 "</w:instrText>
    </w:r>
    <w:r>
      <w:rPr>
        <w:sz w:val="16"/>
      </w:rPr>
      <w:fldChar w:fldCharType="begin"/>
    </w:r>
    <w:r>
      <w:rPr>
        <w:sz w:val="16"/>
      </w:rPr>
      <w:instrText xml:space="preserve"> IF </w:instrText>
    </w:r>
    <w:r>
      <w:rPr>
        <w:sz w:val="16"/>
      </w:rPr>
      <w:fldChar w:fldCharType="begin"/>
    </w:r>
    <w:r>
      <w:rPr>
        <w:sz w:val="16"/>
      </w:rPr>
      <w:instrText xml:space="preserve"> PAGE </w:instrText>
    </w:r>
    <w:r>
      <w:rPr>
        <w:sz w:val="16"/>
      </w:rPr>
      <w:fldChar w:fldCharType="separate"/>
    </w:r>
    <w:r>
      <w:rPr>
        <w:noProof/>
        <w:sz w:val="16"/>
      </w:rPr>
      <w:instrText>1</w:instrText>
    </w:r>
    <w:r>
      <w:rPr>
        <w:sz w:val="16"/>
      </w:rPr>
      <w:fldChar w:fldCharType="end"/>
    </w:r>
    <w:r>
      <w:rPr>
        <w:sz w:val="16"/>
      </w:rPr>
      <w:instrText xml:space="preserve"> = </w:instrText>
    </w:r>
    <w:r>
      <w:rPr>
        <w:sz w:val="16"/>
      </w:rPr>
      <w:fldChar w:fldCharType="begin"/>
    </w:r>
    <w:r>
      <w:rPr>
        <w:sz w:val="16"/>
      </w:rPr>
      <w:instrText xml:space="preserve"> NUMPAGES </w:instrText>
    </w:r>
    <w:r>
      <w:rPr>
        <w:sz w:val="16"/>
      </w:rPr>
      <w:fldChar w:fldCharType="separate"/>
    </w:r>
    <w:r>
      <w:rPr>
        <w:noProof/>
        <w:sz w:val="16"/>
      </w:rPr>
      <w:instrText>1</w:instrText>
    </w:r>
    <w:r>
      <w:rPr>
        <w:sz w:val="16"/>
      </w:rPr>
      <w:fldChar w:fldCharType="end"/>
    </w:r>
    <w:r>
      <w:rPr>
        <w:sz w:val="16"/>
      </w:rPr>
      <w:instrText xml:space="preserve"> "</w:instrText>
    </w:r>
    <w:r>
      <w:rPr>
        <w:sz w:val="16"/>
      </w:rPr>
      <w:fldChar w:fldCharType="begin"/>
    </w:r>
    <w:r>
      <w:rPr>
        <w:sz w:val="16"/>
      </w:rPr>
      <w:instrText xml:space="preserve"> FILENAME </w:instrText>
    </w:r>
    <w:r>
      <w:rPr>
        <w:sz w:val="16"/>
      </w:rPr>
      <w:fldChar w:fldCharType="separate"/>
    </w:r>
    <w:r>
      <w:rPr>
        <w:noProof/>
        <w:sz w:val="16"/>
      </w:rPr>
      <w:instrText>Новый цветной бланк.dot</w:instrText>
    </w:r>
    <w:r>
      <w:rPr>
        <w:sz w:val="16"/>
      </w:rPr>
      <w:fldChar w:fldCharType="end"/>
    </w:r>
    <w:r>
      <w:rPr>
        <w:sz w:val="16"/>
      </w:rPr>
      <w:instrText xml:space="preserve">     Мозерова"</w:instrText>
    </w:r>
    <w:r>
      <w:rPr>
        <w:sz w:val="16"/>
      </w:rPr>
      <w:fldChar w:fldCharType="separate"/>
    </w:r>
    <w:r>
      <w:rPr>
        <w:noProof/>
        <w:sz w:val="16"/>
      </w:rPr>
      <w:fldChar w:fldCharType="begin"/>
    </w:r>
    <w:r>
      <w:rPr>
        <w:noProof/>
        <w:sz w:val="16"/>
      </w:rPr>
      <w:instrText xml:space="preserve"> FILENAME </w:instrText>
    </w:r>
    <w:r>
      <w:rPr>
        <w:noProof/>
        <w:sz w:val="16"/>
      </w:rPr>
      <w:fldChar w:fldCharType="separate"/>
    </w:r>
    <w:r>
      <w:rPr>
        <w:noProof/>
        <w:sz w:val="16"/>
      </w:rPr>
      <w:instrText>Новый цветной бланк.dot</w:instrText>
    </w:r>
    <w:r>
      <w:rPr>
        <w:noProof/>
        <w:sz w:val="16"/>
      </w:rPr>
      <w:fldChar w:fldCharType="end"/>
    </w:r>
    <w:r>
      <w:rPr>
        <w:noProof/>
        <w:sz w:val="16"/>
      </w:rPr>
      <w:instrText xml:space="preserve">     Мозерова</w:instrText>
    </w:r>
    <w:r>
      <w:rPr>
        <w:sz w:val="16"/>
      </w:rPr>
      <w:fldChar w:fldCharType="end"/>
    </w:r>
    <w:r>
      <w:rPr>
        <w:sz w:val="16"/>
      </w:rPr>
      <w:instrText>"</w:instrTex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82" w:rsidRDefault="00BB0F82">
      <w:r>
        <w:separator/>
      </w:r>
    </w:p>
  </w:footnote>
  <w:footnote w:type="continuationSeparator" w:id="1">
    <w:p w:rsidR="00BB0F82" w:rsidRDefault="00BB0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3DBB"/>
    <w:multiLevelType w:val="multilevel"/>
    <w:tmpl w:val="C14CF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EA1"/>
    <w:rsid w:val="000103D4"/>
    <w:rsid w:val="00023575"/>
    <w:rsid w:val="00027877"/>
    <w:rsid w:val="00033405"/>
    <w:rsid w:val="00042742"/>
    <w:rsid w:val="00062886"/>
    <w:rsid w:val="00074E72"/>
    <w:rsid w:val="000913A7"/>
    <w:rsid w:val="000A3528"/>
    <w:rsid w:val="000B1231"/>
    <w:rsid w:val="00114072"/>
    <w:rsid w:val="0016601F"/>
    <w:rsid w:val="001C7E1F"/>
    <w:rsid w:val="001D351A"/>
    <w:rsid w:val="001F12B6"/>
    <w:rsid w:val="0021421F"/>
    <w:rsid w:val="00230CD8"/>
    <w:rsid w:val="002A4E78"/>
    <w:rsid w:val="002A7F81"/>
    <w:rsid w:val="002B6184"/>
    <w:rsid w:val="003140BD"/>
    <w:rsid w:val="003B3C06"/>
    <w:rsid w:val="00403AD0"/>
    <w:rsid w:val="004251B0"/>
    <w:rsid w:val="00447C8B"/>
    <w:rsid w:val="00452205"/>
    <w:rsid w:val="00487E23"/>
    <w:rsid w:val="004B6D01"/>
    <w:rsid w:val="004D79F3"/>
    <w:rsid w:val="00593EB2"/>
    <w:rsid w:val="005C0418"/>
    <w:rsid w:val="005F4767"/>
    <w:rsid w:val="0067768C"/>
    <w:rsid w:val="006F4AA1"/>
    <w:rsid w:val="00704A00"/>
    <w:rsid w:val="0071261A"/>
    <w:rsid w:val="007C3338"/>
    <w:rsid w:val="007D6DE2"/>
    <w:rsid w:val="007F574C"/>
    <w:rsid w:val="00802296"/>
    <w:rsid w:val="008579BD"/>
    <w:rsid w:val="00872F1C"/>
    <w:rsid w:val="00937C5F"/>
    <w:rsid w:val="0096125A"/>
    <w:rsid w:val="009804D6"/>
    <w:rsid w:val="0099372F"/>
    <w:rsid w:val="00A052E8"/>
    <w:rsid w:val="00A0539C"/>
    <w:rsid w:val="00A51AA3"/>
    <w:rsid w:val="00A67050"/>
    <w:rsid w:val="00A73188"/>
    <w:rsid w:val="00AC4DD8"/>
    <w:rsid w:val="00AF367A"/>
    <w:rsid w:val="00B14EA1"/>
    <w:rsid w:val="00B43ED9"/>
    <w:rsid w:val="00B81D3A"/>
    <w:rsid w:val="00BB0F82"/>
    <w:rsid w:val="00BD6E1F"/>
    <w:rsid w:val="00C061BD"/>
    <w:rsid w:val="00C11279"/>
    <w:rsid w:val="00C205DC"/>
    <w:rsid w:val="00C5724F"/>
    <w:rsid w:val="00C648E6"/>
    <w:rsid w:val="00CB12E5"/>
    <w:rsid w:val="00CC5EDD"/>
    <w:rsid w:val="00CE66F0"/>
    <w:rsid w:val="00D74D4B"/>
    <w:rsid w:val="00DF3E2D"/>
    <w:rsid w:val="00E01F8F"/>
    <w:rsid w:val="00E21754"/>
    <w:rsid w:val="00E31827"/>
    <w:rsid w:val="00E622A6"/>
    <w:rsid w:val="00EB70DE"/>
    <w:rsid w:val="00EE7860"/>
    <w:rsid w:val="00F175D8"/>
    <w:rsid w:val="00F257F7"/>
    <w:rsid w:val="00F43B28"/>
    <w:rsid w:val="00F52ACC"/>
    <w:rsid w:val="00F85954"/>
    <w:rsid w:val="00FA2F22"/>
    <w:rsid w:val="00FC7E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7"/>
    <w:rPr>
      <w:rFonts w:ascii="Arial" w:eastAsia="Times New Roman" w:hAnsi="Arial"/>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7877"/>
    <w:pPr>
      <w:tabs>
        <w:tab w:val="center" w:pos="4536"/>
        <w:tab w:val="right" w:pos="9072"/>
      </w:tabs>
    </w:pPr>
    <w:rPr>
      <w:spacing w:val="24"/>
      <w:sz w:val="24"/>
    </w:rPr>
  </w:style>
  <w:style w:type="character" w:customStyle="1" w:styleId="HeaderChar">
    <w:name w:val="Header Char"/>
    <w:basedOn w:val="DefaultParagraphFont"/>
    <w:link w:val="Header"/>
    <w:uiPriority w:val="99"/>
    <w:locked/>
    <w:rsid w:val="00027877"/>
    <w:rPr>
      <w:rFonts w:ascii="Arial" w:hAnsi="Arial" w:cs="Times New Roman"/>
      <w:spacing w:val="24"/>
      <w:sz w:val="20"/>
      <w:lang w:eastAsia="ru-RU"/>
    </w:rPr>
  </w:style>
  <w:style w:type="paragraph" w:styleId="Footer">
    <w:name w:val="footer"/>
    <w:basedOn w:val="Normal"/>
    <w:link w:val="FooterChar"/>
    <w:uiPriority w:val="99"/>
    <w:rsid w:val="00027877"/>
    <w:pPr>
      <w:tabs>
        <w:tab w:val="center" w:pos="4153"/>
        <w:tab w:val="right" w:pos="8306"/>
      </w:tabs>
    </w:pPr>
  </w:style>
  <w:style w:type="character" w:customStyle="1" w:styleId="FooterChar">
    <w:name w:val="Footer Char"/>
    <w:basedOn w:val="DefaultParagraphFont"/>
    <w:link w:val="Footer"/>
    <w:uiPriority w:val="99"/>
    <w:locked/>
    <w:rsid w:val="00027877"/>
    <w:rPr>
      <w:rFonts w:ascii="Arial" w:hAnsi="Arial" w:cs="Times New Roman"/>
      <w:sz w:val="20"/>
      <w:lang w:eastAsia="ru-RU"/>
    </w:rPr>
  </w:style>
  <w:style w:type="paragraph" w:styleId="BalloonText">
    <w:name w:val="Balloon Text"/>
    <w:basedOn w:val="Normal"/>
    <w:link w:val="BalloonTextChar"/>
    <w:uiPriority w:val="99"/>
    <w:semiHidden/>
    <w:rsid w:val="00027877"/>
    <w:rPr>
      <w:rFonts w:ascii="Tahoma" w:hAnsi="Tahoma"/>
      <w:sz w:val="16"/>
      <w:szCs w:val="16"/>
    </w:rPr>
  </w:style>
  <w:style w:type="character" w:customStyle="1" w:styleId="BalloonTextChar">
    <w:name w:val="Balloon Text Char"/>
    <w:basedOn w:val="DefaultParagraphFont"/>
    <w:link w:val="BalloonText"/>
    <w:uiPriority w:val="99"/>
    <w:semiHidden/>
    <w:locked/>
    <w:rsid w:val="00027877"/>
    <w:rPr>
      <w:rFonts w:ascii="Tahoma" w:hAnsi="Tahoma" w:cs="Times New Roman"/>
      <w:sz w:val="16"/>
      <w:lang w:eastAsia="ru-RU"/>
    </w:rPr>
  </w:style>
  <w:style w:type="table" w:styleId="TableGrid">
    <w:name w:val="Table Grid"/>
    <w:basedOn w:val="TableNormal"/>
    <w:uiPriority w:val="99"/>
    <w:rsid w:val="001660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704A00"/>
    <w:rPr>
      <w:rFonts w:ascii="Times New Roman" w:hAnsi="Times New Roman"/>
      <w:shd w:val="clear" w:color="auto" w:fill="FFFFFF"/>
    </w:rPr>
  </w:style>
  <w:style w:type="paragraph" w:customStyle="1" w:styleId="20">
    <w:name w:val="Основной текст (2)"/>
    <w:basedOn w:val="Normal"/>
    <w:link w:val="2"/>
    <w:uiPriority w:val="99"/>
    <w:rsid w:val="00704A00"/>
    <w:pPr>
      <w:widowControl w:val="0"/>
      <w:shd w:val="clear" w:color="auto" w:fill="FFFFFF"/>
      <w:spacing w:line="240" w:lineRule="atLeast"/>
    </w:pPr>
    <w:rPr>
      <w:rFonts w:ascii="Times New Roman" w:eastAsia="Calibri"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MOEGN\Desktop\&#1041;&#1083;&#1072;&#1085;&#1082;%20&#1092;&#1080;&#1083;&#1080;&#1072;&#1083;&#1072;%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филиала 2022.dot</Template>
  <TotalTime>2</TotalTime>
  <Pages>4</Pages>
  <Words>1298</Words>
  <Characters>7404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Дзяржаўная ўстанова </dc:title>
  <dc:subject/>
  <dc:creator>Берёзко Сергей Александрович</dc:creator>
  <cp:keywords/>
  <dc:description/>
  <cp:lastModifiedBy>insp01</cp:lastModifiedBy>
  <cp:revision>3</cp:revision>
  <cp:lastPrinted>2022-03-28T05:09:00Z</cp:lastPrinted>
  <dcterms:created xsi:type="dcterms:W3CDTF">2022-07-04T09:19:00Z</dcterms:created>
  <dcterms:modified xsi:type="dcterms:W3CDTF">2022-07-04T11:44:00Z</dcterms:modified>
</cp:coreProperties>
</file>