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9" w:rsidRPr="00463119" w:rsidRDefault="00463119" w:rsidP="00463119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3C3C3C"/>
          <w:kern w:val="36"/>
          <w:sz w:val="26"/>
          <w:szCs w:val="26"/>
          <w:lang w:eastAsia="ru-RU"/>
        </w:rPr>
      </w:pPr>
      <w:r w:rsidRPr="00463119">
        <w:rPr>
          <w:rFonts w:ascii="Tahoma" w:eastAsia="Times New Roman" w:hAnsi="Tahoma" w:cs="Tahoma"/>
          <w:color w:val="3C3C3C"/>
          <w:kern w:val="36"/>
          <w:sz w:val="26"/>
          <w:szCs w:val="26"/>
          <w:lang w:eastAsia="ru-RU"/>
        </w:rPr>
        <w:t>Состав постоянно действующей комиссии по координации работы по содействию занятости населения</w:t>
      </w:r>
    </w:p>
    <w:p w:rsidR="00463119" w:rsidRPr="00463119" w:rsidRDefault="00463119" w:rsidP="00463119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463119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Состав постоянно действующей комиссии по координации работы по содействию занятости населения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7693"/>
      </w:tblGrid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Default="008F31AD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ПОТАПЕНКО</w:t>
            </w:r>
          </w:p>
          <w:p w:rsidR="008F31AD" w:rsidRPr="00463119" w:rsidRDefault="008F31AD" w:rsidP="008F31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Максим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8F31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председател</w:t>
            </w:r>
            <w:r w:rsidR="008F31AD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ь</w:t>
            </w: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 xml:space="preserve"> Горецкого районного </w:t>
            </w:r>
            <w:r w:rsidR="008F31AD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Совета депутатов</w:t>
            </w: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, председател</w:t>
            </w:r>
            <w:r w:rsidR="008F31AD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ь</w:t>
            </w: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 xml:space="preserve"> комиссии</w:t>
            </w:r>
          </w:p>
        </w:tc>
      </w:tr>
      <w:tr w:rsidR="008F31AD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31AD" w:rsidRPr="00463119" w:rsidRDefault="008F31AD" w:rsidP="00DD50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КРИВИЦКАЯ</w:t>
            </w:r>
          </w:p>
          <w:p w:rsidR="008F31AD" w:rsidRPr="00463119" w:rsidRDefault="008F31AD" w:rsidP="00DD50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Лариса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31AD" w:rsidRPr="00463119" w:rsidRDefault="008F31AD" w:rsidP="00DD50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заместитель председателя Горецкого районного исполнительного комитета, заместитель председателя комиссии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БАЗЫЛЕВА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главный специалист управления по труду, занятости и социальной защите Горецкого районного исполнительного комитета, секретарь комиссии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БЕЛЯЦКИЙ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Александр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отдела идеологической работы, культуры и по делам молодёжи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БЕЛКИН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Александр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Calibri" w:hAnsi="Tahoma" w:cs="Tahoma"/>
                <w:sz w:val="18"/>
                <w:szCs w:val="18"/>
              </w:rPr>
              <w:t>директор филиала «Горецкое производственное управление» производственного республиканского унитарного предприятия «</w:t>
            </w:r>
            <w:proofErr w:type="spellStart"/>
            <w:r w:rsidRPr="00463119">
              <w:rPr>
                <w:rFonts w:ascii="Tahoma" w:eastAsia="Calibri" w:hAnsi="Tahoma" w:cs="Tahoma"/>
                <w:sz w:val="18"/>
                <w:szCs w:val="18"/>
              </w:rPr>
              <w:t>Могилевоблгаз</w:t>
            </w:r>
            <w:proofErr w:type="spellEnd"/>
            <w:r w:rsidRPr="00463119">
              <w:rPr>
                <w:rFonts w:ascii="Tahoma" w:eastAsia="Calibri" w:hAnsi="Tahoma" w:cs="Tahoma"/>
                <w:sz w:val="18"/>
                <w:szCs w:val="18"/>
              </w:rPr>
              <w:t>»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БОЛОЖКО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Анжелика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заместитель начальника управления по труду, занятости и социальной защите Горецкого районного исполнительного комитета, начальник отдела занятости населения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ЕГОРЕНКО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Леонид Кузьмич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председатель Горецкой районной организации Белорусского профессионального союза работников образования и науки *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АНДРОСОВ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Руслан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заведующий юридическим сектором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КОТОВ</w:t>
            </w:r>
          </w:p>
          <w:p w:rsidR="00463119" w:rsidRDefault="00463119" w:rsidP="00463119">
            <w:pPr>
              <w:spacing w:after="0" w:line="240" w:lineRule="exact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Сергей</w:t>
            </w:r>
          </w:p>
          <w:p w:rsidR="00463119" w:rsidRPr="00463119" w:rsidRDefault="00463119" w:rsidP="00463119">
            <w:pPr>
              <w:spacing w:after="0" w:line="240" w:lineRule="exact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заместитель председателя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КУЗЬМИЦКИЙ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Евгений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управления землеустройства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ЛЕБЕДЕВ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отдела по образованию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МОЖАЙСКАЯ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Елена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расчетно-справочного центра г.Горки коммунального унитарного предприятия «Могилевский областной центр информационных систем»</w:t>
            </w:r>
          </w:p>
        </w:tc>
      </w:tr>
      <w:tr w:rsidR="00875A0A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5A0A" w:rsidRDefault="00875A0A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НЕДОСЕКО</w:t>
            </w:r>
          </w:p>
          <w:p w:rsidR="00875A0A" w:rsidRPr="00463119" w:rsidRDefault="00875A0A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5A0A" w:rsidRPr="00463119" w:rsidRDefault="00875A0A" w:rsidP="00875A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управления по труду, занятости и социальной защите Горецкого районного исполнительного комитета, начальник отдела занятости населения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lastRenderedPageBreak/>
              <w:t>ОРЛОВА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Оксана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финансового отдела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ПИСАРЕВА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начальник отдела жилищно-коммунального хозяйства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ПОНОМАРЕВ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Андрей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заместитель начальника управления экономики Горецкого районного исполнительного комитета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РЯБЦЕВА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Нина Семеновна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первый заместитель начальника инспекции Министерства по налогам и сборам по Горецкому району *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ТЕРЕШКОВ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Дмитрий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главный врач учреждения здравоохранения «Горецкая центральная районная больница»</w:t>
            </w:r>
          </w:p>
        </w:tc>
      </w:tr>
      <w:tr w:rsidR="00463119" w:rsidRPr="00463119" w:rsidTr="004631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ШУГАЕВ</w:t>
            </w:r>
          </w:p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Андрей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63119" w:rsidRPr="00463119" w:rsidRDefault="00463119" w:rsidP="004631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</w:pPr>
            <w:r w:rsidRPr="00463119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ru-RU"/>
              </w:rPr>
              <w:t>заместитель начальника отдела внутренних дел Горецкого районного исполнительного комитета – начальник милиции общественной безопасности</w:t>
            </w:r>
          </w:p>
        </w:tc>
      </w:tr>
    </w:tbl>
    <w:p w:rsidR="008B684A" w:rsidRDefault="008B684A"/>
    <w:sectPr w:rsidR="008B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9"/>
    <w:rsid w:val="001165A6"/>
    <w:rsid w:val="001455C8"/>
    <w:rsid w:val="00463119"/>
    <w:rsid w:val="005D2701"/>
    <w:rsid w:val="00875A0A"/>
    <w:rsid w:val="008B684A"/>
    <w:rsid w:val="008F31AD"/>
    <w:rsid w:val="00E1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19"/>
    <w:rPr>
      <w:rFonts w:ascii="Times New Roman" w:eastAsia="Times New Roman" w:hAnsi="Times New Roman" w:cs="Times New Roman"/>
      <w:kern w:val="36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19"/>
    <w:rPr>
      <w:rFonts w:ascii="Times New Roman" w:eastAsia="Times New Roman" w:hAnsi="Times New Roman" w:cs="Times New Roman"/>
      <w:kern w:val="36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9943">
                                          <w:marLeft w:val="0"/>
                                          <w:marRight w:val="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705k10-1</dc:creator>
  <cp:lastModifiedBy>705k10-1</cp:lastModifiedBy>
  <cp:revision>5</cp:revision>
  <dcterms:created xsi:type="dcterms:W3CDTF">2022-02-04T09:28:00Z</dcterms:created>
  <dcterms:modified xsi:type="dcterms:W3CDTF">2022-09-07T09:19:00Z</dcterms:modified>
</cp:coreProperties>
</file>