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270F7" w:rsidRPr="00954542" w:rsidP="002D26C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54542">
        <w:rPr>
          <w:rFonts w:ascii="Times New Roman" w:hAnsi="Times New Roman"/>
          <w:sz w:val="30"/>
          <w:szCs w:val="30"/>
        </w:rPr>
        <w:t>Гуманитарный проект</w:t>
      </w:r>
    </w:p>
    <w:p w:rsidR="00A270F7" w:rsidP="00A270F7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54542">
        <w:rPr>
          <w:rFonts w:ascii="Times New Roman" w:hAnsi="Times New Roman"/>
          <w:sz w:val="30"/>
          <w:szCs w:val="30"/>
        </w:rPr>
        <w:t>государственного учреждения образования</w:t>
      </w:r>
    </w:p>
    <w:p w:rsidR="00A270F7" w:rsidP="00A270F7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60DA2">
        <w:rPr>
          <w:rFonts w:ascii="Times New Roman" w:hAnsi="Times New Roman"/>
          <w:sz w:val="30"/>
          <w:szCs w:val="30"/>
        </w:rPr>
        <w:t>«</w:t>
      </w:r>
      <w:r w:rsidRPr="002300F6" w:rsidR="002300F6">
        <w:rPr>
          <w:rFonts w:ascii="Times New Roman" w:hAnsi="Times New Roman"/>
          <w:sz w:val="30"/>
          <w:szCs w:val="30"/>
        </w:rPr>
        <w:t>Овсянковская</w:t>
      </w:r>
      <w:r w:rsidRPr="002300F6" w:rsidR="002300F6">
        <w:rPr>
          <w:rFonts w:ascii="Times New Roman" w:hAnsi="Times New Roman"/>
          <w:sz w:val="30"/>
          <w:szCs w:val="30"/>
        </w:rPr>
        <w:t xml:space="preserve"> средняя школа Горецкого района</w:t>
      </w:r>
      <w:r w:rsidRPr="00260DA2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850101" w:rsidP="00A270F7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2300F6">
        <w:rPr>
          <w:rFonts w:ascii="Times New Roman" w:hAnsi="Times New Roman"/>
          <w:sz w:val="30"/>
          <w:szCs w:val="30"/>
        </w:rPr>
        <w:t xml:space="preserve">Физкультурно-оздоровительный </w:t>
      </w:r>
    </w:p>
    <w:p w:rsidR="00A270F7" w:rsidP="00A270F7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300F6">
        <w:rPr>
          <w:rFonts w:ascii="Times New Roman" w:hAnsi="Times New Roman"/>
          <w:sz w:val="30"/>
          <w:szCs w:val="30"/>
        </w:rPr>
        <w:t>и спортивно-досуговый центр «Надежда»</w:t>
      </w:r>
    </w:p>
    <w:p w:rsidR="00850101" w:rsidP="00A270F7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533005</wp:posOffset>
            </wp:positionH>
            <wp:positionV relativeFrom="paragraph">
              <wp:posOffset>203116</wp:posOffset>
            </wp:positionV>
            <wp:extent cx="4744528" cy="3027872"/>
            <wp:effectExtent l="133350" t="114300" r="151765" b="172720"/>
            <wp:wrapNone/>
            <wp:docPr id="991" name="Рисунок 4" descr="https://ugra-tv.ru/upload/iblock/958/958bf4b7e0d9d82eb00155bb7ec8fc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ugra-tv.ru/upload/iblock/958/958bf4b7e0d9d82eb00155bb7ec8fc4a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78" cy="3027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01" w:rsidP="00A270F7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50101" w:rsidP="00A270F7">
      <w:pPr>
        <w:jc w:val="both"/>
        <w:rPr>
          <w:rFonts w:ascii="Times New Roman" w:hAnsi="Times New Roman"/>
          <w:sz w:val="30"/>
          <w:szCs w:val="30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</w:rPr>
      </w:pPr>
    </w:p>
    <w:p w:rsidR="00850101" w:rsidP="00850101">
      <w:pPr>
        <w:tabs>
          <w:tab w:val="left" w:pos="910"/>
        </w:tabs>
        <w:rPr>
          <w:rFonts w:ascii="Times New Roman" w:hAnsi="Times New Roman"/>
          <w:sz w:val="30"/>
          <w:szCs w:val="3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737"/>
        <w:gridCol w:w="4750"/>
      </w:tblGrid>
      <w:tr w:rsidTr="007C4303">
        <w:tblPrEx>
          <w:tblW w:w="9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Физкультурно-оздоровительный и спортивно-досуговый центр «Надежда»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«Овсянковская средняя школа Горецкого района»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Физический и юридический адрес организации, телефон, факс, </w:t>
            </w: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50" w:type="dxa"/>
          </w:tcPr>
          <w:p w:rsidR="00AA4C3B" w:rsidP="00437EBE">
            <w:pPr>
              <w:spacing w:after="0" w:line="240" w:lineRule="auto"/>
              <w:jc w:val="both"/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</w:pP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  <w:t>213416</w:t>
            </w:r>
            <w:r w:rsidR="00437EBE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  <w:t>, Могилёвская область, Горецкий район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  <w:t xml:space="preserve">, 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  <w:t>аг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  <w:t>. Овсянка, ул. Школьная,5</w:t>
            </w:r>
          </w:p>
          <w:p w:rsidR="00AA4C3B" w:rsidRPr="00AA4C3B" w:rsidP="00437EBE">
            <w:pPr>
              <w:spacing w:after="0" w:line="240" w:lineRule="auto"/>
              <w:jc w:val="both"/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</w:pPr>
            <w:r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BFCFD"/>
                <w:lang w:eastAsia="ru-RU"/>
              </w:rPr>
              <w:t>+375223343295</w:t>
            </w:r>
          </w:p>
          <w:p w:rsidR="00AA4C3B" w:rsidRPr="00BA48FE" w:rsidP="00437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>
              <w:instrText xml:space="preserve"> HYPERLINK "mailto:ovsjankaschkola@obraz.datacenter.by" </w:instrText>
            </w:r>
            <w:r>
              <w:fldChar w:fldCharType="separate"/>
            </w:r>
            <w:r w:rsidRPr="002B34FE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ovsjankaschkola@obraz.datacente</w:t>
            </w:r>
            <w:r w:rsidRPr="002B34FE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r.by</w:t>
            </w:r>
            <w:r>
              <w:fldChar w:fldCharType="end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</w:t>
            </w: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рмация об организации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Государственное учреждение образования «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Овсянковская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средняя школа Горецкого района» расположена в сельской местности, до районного центра 20 км и до областного – 30</w:t>
            </w:r>
            <w:r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км. На территории 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агрогородка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расположены: три магазина, сельская больница, поликлиника, аптека, отделение банка, почтовое отделение, сельский дом культуры, 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ясли-сад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, средняя школа, коммунальное сельскохозяйственное унитарное предприятие «Овсянка имени И. И. Мельника»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Кремис Валентина Александровна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 директор, +375297480606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Менеджер проекта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Хоруженко Наталья Михайловна, заместитель директора, +375298449062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Требуемая сумма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01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10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101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4 000 </w:t>
            </w:r>
            <w:r w:rsidRPr="00850101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Срок проекта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750" w:type="dxa"/>
          </w:tcPr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 Совершенствование спортивной инфраструктуры школы в целях повышения эффективности спортивно-оздоровительной работы и укрепления здоровья обучающихся.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 Развитие и популяризация физической культуры и спор</w:t>
            </w:r>
            <w:r w:rsidR="00437EB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та среди населения </w:t>
            </w:r>
            <w:r w:rsidR="00437EB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агрогородка</w:t>
            </w:r>
            <w:r w:rsidR="00437EB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Овсянка и Горецкого района, повышение его роли во всестороннем и гармоничном развитии личности, укрепление здорового образа жизни, организация досуга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de-DE"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Задачи проекта</w:t>
            </w:r>
            <w:r w:rsidRPr="00AA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50" w:type="dxa"/>
          </w:tcPr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1.Увеличить функциональные возможности школьного стадиона и физкультурно-спортивного комплекса.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2. Привлечь максимально возможное количество  детей и подростков 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систематическим занятиям спортом, направленным на развитие их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личности, утверждение здорового образа жизни, воспитание 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физических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морально-этических и волевых качеств;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3. Повысить уровень физической подготовленности и 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спортивных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результатов учащихся  с учетом индивидуальных особенностей и требований программ по видам спорта;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4.Развивать  инициативу ученического и педагогического коллектива 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самостоятельном 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благоустройстве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физкультурно-оздоровительного и спортивно-досугового центра.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5.Привлечь общественность к участию в реализации проекта</w:t>
            </w:r>
          </w:p>
          <w:p w:rsidR="00AA4C3B" w:rsidRPr="00AA4C3B" w:rsidP="00437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6. Улучшить спортивную  мат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ериально-техническую базу школы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Детальное описание деятельности в рамках проекта в соотвествии с поставленными задачами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Физкультурно-оздоровительный и спортивно-досуговый центр «Надежда»  включает в себя: стадион с  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волейбольно</w:t>
            </w: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-баскетбольной площадкой, специальную хоккейную коробку,  спортивный городок,  спортивный зал,  тренажерный зал, бильярдную комнату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Обоснование проекта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Для повышения эффективности спортивн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о-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оздоровительной работы требуется обновление имеющегося и приобретение </w:t>
            </w:r>
            <w:r w:rsidRPr="00AA4C3B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нового современного спортивного оборудования и инвентаря.</w:t>
            </w:r>
          </w:p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Ограниченное финансирование не позволяет обновить спортивный инвентарь в необходимом для школы объёме.</w:t>
            </w:r>
          </w:p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ряда земельных работ, ремонт, приобретение спортивного оборудования  не могут быть осуществлены школой самостоятельно и требуют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привлечения спонсорских средств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Деятельность после окончания проекта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hAnsi="Times New Roman" w:eastAsiaTheme="minorEastAsia"/>
                <w:color w:val="111111"/>
                <w:sz w:val="24"/>
                <w:szCs w:val="24"/>
                <w:shd w:val="clear" w:color="auto" w:fill="FFFFFF"/>
                <w:lang w:eastAsia="ru-RU"/>
              </w:rPr>
              <w:t>В результате реализации проекта школа будет иметь современный спортивно-досуговый центр, способствующий повышению эффективности физкультурно-оздоровительной работы и укреплению здоровья учащихся, населения.</w:t>
            </w:r>
          </w:p>
        </w:tc>
      </w:tr>
      <w:tr w:rsidTr="007C4303">
        <w:tblPrEx>
          <w:tblW w:w="9322" w:type="dxa"/>
          <w:tblLook w:val="04A0"/>
        </w:tblPrEx>
        <w:tc>
          <w:tcPr>
            <w:tcW w:w="835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37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A4C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4750" w:type="dxa"/>
          </w:tcPr>
          <w:p w:rsidR="00AA4C3B" w:rsidRPr="00AA4C3B" w:rsidP="00437E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70 000 </w:t>
            </w:r>
            <w:r w:rsidRPr="00850101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</w:tbl>
    <w:p w:rsidR="003F3A08" w:rsidRPr="00CD101B" w:rsidP="00850101">
      <w:pPr>
        <w:tabs>
          <w:tab w:val="left" w:pos="910"/>
        </w:tabs>
        <w:rPr>
          <w:rFonts w:ascii="Times New Roman" w:hAnsi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122555</wp:posOffset>
            </wp:positionV>
            <wp:extent cx="2992755" cy="2156460"/>
            <wp:effectExtent l="133350" t="114300" r="150495" b="167640"/>
            <wp:wrapNone/>
            <wp:docPr id="27648" name="Рисунок 5" descr="http://www.jinr.ru/wp-content/uploads/2018/06/jog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www.jinr.ru/wp-content/uploads/2018/06/joggin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6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3103676</wp:posOffset>
            </wp:positionH>
            <wp:positionV relativeFrom="paragraph">
              <wp:posOffset>112587</wp:posOffset>
            </wp:positionV>
            <wp:extent cx="2941608" cy="2165230"/>
            <wp:effectExtent l="133350" t="114300" r="144780" b="159385"/>
            <wp:wrapNone/>
            <wp:docPr id="27649" name="Рисунок 3" descr="http://www.icemarketing.com/site/assets/files/1602/product_outdoor_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icemarketing.com/site/assets/files/1602/product_outdoor_5a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95" cy="21588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01" w:rsidRPr="007100C8" w:rsidP="00850101">
      <w:pPr>
        <w:spacing w:after="0" w:line="280" w:lineRule="exact"/>
        <w:rPr>
          <w:rFonts w:ascii="Times New Roman" w:hAnsi="Times New Roman"/>
          <w:sz w:val="24"/>
          <w:szCs w:val="24"/>
          <w:lang w:val="en-US"/>
        </w:rPr>
      </w:pPr>
    </w:p>
    <w:p w:rsidR="00850101" w:rsidP="00850101">
      <w:pPr>
        <w:tabs>
          <w:tab w:val="left" w:pos="910"/>
        </w:tabs>
        <w:rPr>
          <w:rFonts w:ascii="Times New Roman" w:hAnsi="Times New Roman"/>
          <w:sz w:val="30"/>
          <w:szCs w:val="30"/>
          <w:lang w:val="en-US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  <w:lang w:val="en-US"/>
        </w:rPr>
      </w:pPr>
    </w:p>
    <w:p w:rsidR="00850101" w:rsidRPr="00850101" w:rsidP="00850101">
      <w:pPr>
        <w:rPr>
          <w:rFonts w:ascii="Times New Roman" w:hAnsi="Times New Roman"/>
          <w:sz w:val="30"/>
          <w:szCs w:val="30"/>
          <w:lang w:val="en-US"/>
        </w:rPr>
      </w:pPr>
    </w:p>
    <w:p w:rsidR="00850101" w:rsidRPr="009148C3" w:rsidP="00CD101B">
      <w:pPr>
        <w:tabs>
          <w:tab w:val="left" w:pos="5380"/>
        </w:tabs>
        <w:rPr>
          <w:rFonts w:ascii="Times New Roman" w:hAnsi="Times New Roman"/>
          <w:sz w:val="30"/>
          <w:szCs w:val="30"/>
          <w:lang w:val="en-US"/>
        </w:rPr>
      </w:pPr>
    </w:p>
    <w:p w:rsidR="00CD101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AA4C3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83820</wp:posOffset>
            </wp:positionV>
            <wp:extent cx="2924175" cy="2199640"/>
            <wp:effectExtent l="133350" t="114300" r="142875" b="162560"/>
            <wp:wrapNone/>
            <wp:docPr id="27652" name="Рисунок 4" descr="D:\школа\2018-2019\ПРОЕКТ  НАДЕЖДА\всянка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29194" name="Рисунок 4" descr="D:\школа\2018-2019\ПРОЕКТ  НАДЕЖДА\всянка\image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9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3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AA4C3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AA4C3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AA4C3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5E6FD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5E6FD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5E6FD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5E6FD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5E6FDB" w:rsidRPr="00AA4C3B" w:rsidP="00CD101B">
      <w:pPr>
        <w:tabs>
          <w:tab w:val="left" w:pos="5380"/>
        </w:tabs>
        <w:rPr>
          <w:rFonts w:ascii="Times New Roman" w:hAnsi="Times New Roman"/>
          <w:sz w:val="30"/>
          <w:szCs w:val="30"/>
        </w:rPr>
      </w:pPr>
    </w:p>
    <w:p w:rsidR="00850101" w:rsidRPr="00A270F7" w:rsidP="00850101">
      <w:pPr>
        <w:tabs>
          <w:tab w:val="left" w:pos="5366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A270F7">
        <w:rPr>
          <w:rFonts w:ascii="Times New Roman" w:hAnsi="Times New Roman"/>
          <w:sz w:val="30"/>
          <w:szCs w:val="30"/>
          <w:lang w:val="en-US"/>
        </w:rPr>
        <w:t>Humanitarian project</w:t>
      </w:r>
    </w:p>
    <w:p w:rsidR="00850101" w:rsidRPr="00C50D66" w:rsidP="0085010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en-US" w:eastAsia="ru-RU"/>
        </w:rPr>
      </w:pPr>
      <w:r w:rsidRPr="00A270F7">
        <w:rPr>
          <w:rFonts w:ascii="Times New Roman" w:hAnsi="Times New Roman"/>
          <w:sz w:val="30"/>
          <w:szCs w:val="30"/>
          <w:lang w:val="en-US"/>
        </w:rPr>
        <w:t>of</w:t>
      </w:r>
      <w:r w:rsidRPr="00A270F7">
        <w:rPr>
          <w:rFonts w:ascii="Times New Roman" w:hAnsi="Times New Roman"/>
          <w:sz w:val="30"/>
          <w:szCs w:val="30"/>
          <w:lang w:val="en-US"/>
        </w:rPr>
        <w:t xml:space="preserve"> the</w:t>
      </w:r>
      <w:r w:rsidRPr="00A270F7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 State educational institution </w:t>
      </w:r>
    </w:p>
    <w:p w:rsidR="00850101" w:rsidRPr="00A270F7" w:rsidP="0085010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A270F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«</w:t>
      </w:r>
      <w:r w:rsidRPr="00850101">
        <w:rPr>
          <w:rFonts w:ascii="Times New Roman" w:hAnsi="Times New Roman"/>
          <w:sz w:val="30"/>
          <w:szCs w:val="30"/>
          <w:lang w:val="en-US"/>
        </w:rPr>
        <w:t>O</w:t>
      </w:r>
      <w:r>
        <w:rPr>
          <w:rFonts w:ascii="Times New Roman" w:hAnsi="Times New Roman"/>
          <w:sz w:val="30"/>
          <w:szCs w:val="30"/>
          <w:lang w:val="en-US"/>
        </w:rPr>
        <w:t>vsyankovskaya</w:t>
      </w:r>
      <w:r>
        <w:rPr>
          <w:rFonts w:ascii="Times New Roman" w:hAnsi="Times New Roman"/>
          <w:sz w:val="30"/>
          <w:szCs w:val="30"/>
          <w:lang w:val="en-US"/>
        </w:rPr>
        <w:t xml:space="preserve"> secondary school </w:t>
      </w:r>
      <w:r w:rsidRPr="00850101">
        <w:rPr>
          <w:rFonts w:ascii="Times New Roman" w:hAnsi="Times New Roman"/>
          <w:sz w:val="30"/>
          <w:szCs w:val="30"/>
          <w:lang w:val="en-US"/>
        </w:rPr>
        <w:t>of Gorki region</w:t>
      </w:r>
      <w:r w:rsidRPr="00A270F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».</w:t>
      </w: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  <w:r w:rsidRPr="00A270F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Project «</w:t>
      </w:r>
      <w:r w:rsidRPr="00850101">
        <w:rPr>
          <w:rFonts w:ascii="Times New Roman" w:hAnsi="Times New Roman"/>
          <w:sz w:val="30"/>
          <w:szCs w:val="30"/>
          <w:lang w:val="en-US"/>
        </w:rPr>
        <w:t xml:space="preserve">Sports and recreation center </w:t>
      </w:r>
      <w:r w:rsidRPr="00850101">
        <w:rPr>
          <w:rFonts w:ascii="Times New Roman" w:hAnsi="Times New Roman"/>
          <w:sz w:val="30"/>
          <w:szCs w:val="30"/>
          <w:lang w:val="en-US"/>
        </w:rPr>
        <w:t>Nadezhda</w:t>
      </w:r>
      <w:r w:rsidRPr="00A270F7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»</w:t>
      </w: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45085</wp:posOffset>
            </wp:positionV>
            <wp:extent cx="4744085" cy="3027680"/>
            <wp:effectExtent l="133350" t="114300" r="151765" b="172720"/>
            <wp:wrapNone/>
            <wp:docPr id="27653" name="Рисунок 4" descr="https://ugra-tv.ru/upload/iblock/958/958bf4b7e0d9d82eb00155bb7ec8fc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48266" name="Рисунок 4" descr="https://ugra-tv.ru/upload/iblock/958/958bf4b7e0d9d82eb00155bb7ec8fc4a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02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9148C3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tbl>
      <w:tblPr>
        <w:tblStyle w:val="1"/>
        <w:tblW w:w="9322" w:type="dxa"/>
        <w:tblLook w:val="04A0"/>
      </w:tblPr>
      <w:tblGrid>
        <w:gridCol w:w="835"/>
        <w:gridCol w:w="3737"/>
        <w:gridCol w:w="4750"/>
      </w:tblGrid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3737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4750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Sports and recreation center "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3737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Organization name</w:t>
            </w:r>
          </w:p>
        </w:tc>
        <w:tc>
          <w:tcPr>
            <w:tcW w:w="4750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Ovsyankovskaya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secondary school  of Gorki region»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3737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Physical and legal address of the organization, phone, fax, e-mail </w:t>
            </w:r>
          </w:p>
        </w:tc>
        <w:tc>
          <w:tcPr>
            <w:tcW w:w="4750" w:type="dxa"/>
          </w:tcPr>
          <w:p w:rsidR="002A19DA" w:rsidRPr="002A19DA" w:rsidP="002A19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Agro-town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Ovsyanka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Shkolnaya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str., 213416,Goretsky district, Mogilev region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43295</w:t>
            </w:r>
          </w:p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"mailto:ovsjankaschkola@obraz.datacenter.by" </w:instrText>
            </w:r>
            <w:r>
              <w:fldChar w:fldCharType="separate"/>
            </w:r>
            <w:r w:rsidRPr="002B34FE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ovsjankaschkola@obraz.datacenter.by</w:t>
            </w:r>
            <w:r>
              <w:fldChar w:fldCharType="end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4.</w:t>
            </w:r>
          </w:p>
        </w:tc>
        <w:tc>
          <w:tcPr>
            <w:tcW w:w="3737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Information about the organization </w:t>
            </w:r>
          </w:p>
        </w:tc>
        <w:tc>
          <w:tcPr>
            <w:tcW w:w="4750" w:type="dxa"/>
          </w:tcPr>
          <w:p w:rsidR="002A19DA" w:rsidRPr="002A19DA" w:rsidP="002A19D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The state educational institution "Ovsyankovskaya secondary school of Goretsky district" is located in a rural area, 20 km from the district center and 30 km from the regional center. On-site agricultural town located three stores, a rural hospital, clinic, pharmacy, Bank, post office, rural house of culture, nursery, school, municipal agricultural unitary enterprise "Oatmeal imeni I. I. Miller"</w:t>
            </w:r>
          </w:p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Head of organisation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KremisValentinaAlexandrovna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school Director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+375297480606</w:t>
            </w:r>
          </w:p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Kharuzhenka Nataia Mikhailovna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 +375298449062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Previous financing received from other foreign sources  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8.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Required amount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000$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Co-financing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000$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duration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3 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aim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1.Improving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sports infrastructure of the school in order to improve the efficiency of sports and health work and strengthen the health of pupils.</w:t>
            </w:r>
          </w:p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2.Development and popularization of physical culture and sports among the population of the agro-town of 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Ovsyanka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increasing its role in the comprehensive and harmonious development of the individual, strengthening a healthy lifestyle, organization of leisure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Project objectives</w:t>
            </w:r>
            <w:r w:rsidRPr="002A19D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1. Increase the functionality of the school stadium and sports complex.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2. Involve as many children and   teenagers as  possible in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systematic sports activities aimed at the development of their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personality, healthy lifestyle, physical education,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moral-ethical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volitional qualities.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3. Increase the level of physical fitness and sports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results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pupils taking into account individual characteristics and requirements of sports programs.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4.To develop the initiative of the pupils and teaching staff in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self-improvement</w:t>
            </w: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sports and recreation center.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5.To involve the public in the implementation of the project</w:t>
            </w:r>
          </w:p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6. Improve the sports material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nd technical base of the school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3737" w:type="dxa"/>
          </w:tcPr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Detailed description of the project activities in accordance with the objectives 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1. Reconstruct the stadium cover and its equipment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2. Reconstruct the sports Playground and its equipment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3. Create: volleyball and basketball court, special hockey box</w:t>
            </w:r>
          </w:p>
          <w:p w:rsidR="002A19DA" w:rsidRPr="002A19DA" w:rsidP="002A1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4. Complete sports, gyms for effective lessons and sports</w:t>
            </w:r>
          </w:p>
          <w:p w:rsidR="002A19DA" w:rsidRPr="002A19DA" w:rsidP="002A19DA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sz w:val="24"/>
                <w:szCs w:val="24"/>
                <w:lang w:val="en-US"/>
              </w:rPr>
              <w:t>5. Create a room for a game of Billiards and equip it with special equipment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Project background</w:t>
            </w:r>
          </w:p>
        </w:tc>
        <w:tc>
          <w:tcPr>
            <w:tcW w:w="4750" w:type="dxa"/>
          </w:tcPr>
          <w:p w:rsidR="002A19DA" w:rsidRPr="002A19DA" w:rsidP="002A19D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 increase the efficiency of sports and recreation work, it is necessary to update the existing and purchase new modern sports equipment and equipment.</w:t>
            </w:r>
          </w:p>
          <w:p w:rsidR="002A19DA" w:rsidRPr="002A19DA" w:rsidP="002A19D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Limited funding does not allow for the renewal of sports equipment to the extent necessary for the school. A number of land works, repairs, and the purchase of sports equipment cannot be carried out by the school </w:t>
            </w:r>
            <w:r w:rsidRPr="002A19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independently and require the involvement of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sponsorship funds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Post-project activities</w:t>
            </w:r>
          </w:p>
        </w:tc>
        <w:tc>
          <w:tcPr>
            <w:tcW w:w="4750" w:type="dxa"/>
          </w:tcPr>
          <w:p w:rsidR="002A19DA" w:rsidRPr="002A19DA" w:rsidP="002A19DA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As a result of the project, the school will have a modern sports and leisure center that contributes to improving the efficiency of sports and recreation work and strengthening the health of students and the population.</w:t>
            </w:r>
          </w:p>
        </w:tc>
      </w:tr>
      <w:tr w:rsidTr="00DF4B0B">
        <w:tblPrEx>
          <w:tblW w:w="9322" w:type="dxa"/>
          <w:tblLook w:val="04A0"/>
        </w:tblPrEx>
        <w:tc>
          <w:tcPr>
            <w:tcW w:w="835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3737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budget</w:t>
            </w:r>
          </w:p>
        </w:tc>
        <w:tc>
          <w:tcPr>
            <w:tcW w:w="4750" w:type="dxa"/>
          </w:tcPr>
          <w:p w:rsidR="002A19DA" w:rsidRPr="002A19DA" w:rsidP="002A19DA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2A19D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000$</w:t>
            </w:r>
          </w:p>
        </w:tc>
      </w:tr>
    </w:tbl>
    <w:p w:rsidR="00CD101B" w:rsidRPr="009148C3" w:rsidP="00CD101B">
      <w:pPr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CD101B" w:rsidRPr="00CD101B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850101" w:rsidRPr="00393E38" w:rsidP="008501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55245</wp:posOffset>
            </wp:positionV>
            <wp:extent cx="3251835" cy="2268220"/>
            <wp:effectExtent l="133350" t="114300" r="139065" b="170180"/>
            <wp:wrapNone/>
            <wp:docPr id="27654" name="Рисунок 5" descr="http://www.jinr.ru/wp-content/uploads/2018/06/jog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744085" name="Рисунок 5" descr="http://www.jinr.ru/wp-content/uploads/2018/06/jogging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268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01" w:rsidRPr="00393E38" w:rsidP="00850101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276644" w:rsidRPr="00393E38" w:rsidP="00850101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7F22E4" w:rsidRPr="005D20FE" w:rsidP="005D20FE">
      <w:pPr>
        <w:rPr>
          <w:rFonts w:ascii="Times New Roman" w:hAnsi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1167130</wp:posOffset>
            </wp:positionV>
            <wp:extent cx="3398520" cy="2337435"/>
            <wp:effectExtent l="114300" t="95250" r="125730" b="158115"/>
            <wp:wrapNone/>
            <wp:docPr id="27655" name="Рисунок 3" descr="http://www.icemarketing.com/site/assets/files/1602/product_outdoor_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73827" name="Рисунок 3" descr="http://www.icemarketing.com/site/assets/files/1602/product_outdoor_5a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337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FD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-32205</wp:posOffset>
            </wp:positionH>
            <wp:positionV relativeFrom="paragraph">
              <wp:posOffset>3184441</wp:posOffset>
            </wp:positionV>
            <wp:extent cx="3174365" cy="2354580"/>
            <wp:effectExtent l="133350" t="95250" r="121285" b="160020"/>
            <wp:wrapNone/>
            <wp:docPr id="27656" name="Рисунок 4" descr="D:\школа\2018-2019\ПРОЕКТ  НАДЕЖДА\всянка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434880" name="Рисунок 4" descr="D:\школа\2018-2019\ПРОЕКТ  НАДЕЖДА\всянка\image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354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C059F"/>
    <w:multiLevelType w:val="hybridMultilevel"/>
    <w:tmpl w:val="636A4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B9F"/>
    <w:multiLevelType w:val="hybridMultilevel"/>
    <w:tmpl w:val="FF0AE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518"/>
    <w:multiLevelType w:val="hybridMultilevel"/>
    <w:tmpl w:val="FF10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F31"/>
    <w:multiLevelType w:val="hybridMultilevel"/>
    <w:tmpl w:val="9542B136"/>
    <w:lvl w:ilvl="0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F70C3E"/>
    <w:multiLevelType w:val="hybridMultilevel"/>
    <w:tmpl w:val="B20E58C8"/>
    <w:lvl w:ilvl="0">
      <w:start w:val="1"/>
      <w:numFmt w:val="decimal"/>
      <w:lvlText w:val="%1."/>
      <w:lvlJc w:val="left"/>
      <w:pPr>
        <w:ind w:left="705" w:hanging="6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68B5"/>
    <w:multiLevelType w:val="hybridMultilevel"/>
    <w:tmpl w:val="4AB8D8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6874"/>
    <w:multiLevelType w:val="hybridMultilevel"/>
    <w:tmpl w:val="FF10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D7A32"/>
    <w:multiLevelType w:val="multilevel"/>
    <w:tmpl w:val="53AA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8">
    <w:nsid w:val="394B3432"/>
    <w:multiLevelType w:val="hybridMultilevel"/>
    <w:tmpl w:val="CF2EBA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5421D"/>
    <w:multiLevelType w:val="hybridMultilevel"/>
    <w:tmpl w:val="D0946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5394"/>
    <w:multiLevelType w:val="hybridMultilevel"/>
    <w:tmpl w:val="FF10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53C8A"/>
    <w:multiLevelType w:val="hybridMultilevel"/>
    <w:tmpl w:val="8B36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FE7"/>
    <w:multiLevelType w:val="hybridMultilevel"/>
    <w:tmpl w:val="48AAFE9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2C3E"/>
    <w:multiLevelType w:val="hybridMultilevel"/>
    <w:tmpl w:val="57B0809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7384A"/>
    <w:multiLevelType w:val="hybridMultilevel"/>
    <w:tmpl w:val="4AB8D8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E3DDB"/>
    <w:multiLevelType w:val="multilevel"/>
    <w:tmpl w:val="8AC42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6D384375"/>
    <w:multiLevelType w:val="hybridMultilevel"/>
    <w:tmpl w:val="542A58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5F5B24"/>
    <w:multiLevelType w:val="hybridMultilevel"/>
    <w:tmpl w:val="5190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17244"/>
    <w:multiLevelType w:val="hybridMultilevel"/>
    <w:tmpl w:val="EC96C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9"/>
  </w:num>
  <w:num w:numId="17">
    <w:abstractNumId w:val="17"/>
  </w:num>
  <w:num w:numId="18">
    <w:abstractNumId w:val="1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8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C05B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59"/>
    <w:rsid w:val="00AC05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F31B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0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31BB3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31BB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5F3B"/>
    <w:pPr>
      <w:ind w:left="720"/>
      <w:contextualSpacing/>
    </w:pPr>
  </w:style>
  <w:style w:type="table" w:customStyle="1" w:styleId="TableGrid0">
    <w:name w:val="TableGrid"/>
    <w:rsid w:val="009475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a2"/>
    <w:uiPriority w:val="1"/>
    <w:qFormat/>
    <w:rsid w:val="00850101"/>
    <w:pPr>
      <w:spacing w:after="0" w:line="240" w:lineRule="auto"/>
    </w:pPr>
  </w:style>
  <w:style w:type="table" w:customStyle="1" w:styleId="3">
    <w:name w:val="Сетка таблицы3"/>
    <w:basedOn w:val="TableNormal"/>
    <w:next w:val="TableGrid"/>
    <w:uiPriority w:val="59"/>
    <w:rsid w:val="00850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Без интервала Знак"/>
    <w:link w:val="NoSpacing"/>
    <w:uiPriority w:val="1"/>
    <w:locked/>
    <w:rsid w:val="002A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Тодеренчук Татьяна Радионовна</dc:creator>
  <cp:lastModifiedBy>Тодеренчук Татьяна Радионовна</cp:lastModifiedBy>
  <cp:revision>35</cp:revision>
  <cp:lastPrinted>2019-06-14T12:21:00Z</cp:lastPrinted>
  <dcterms:created xsi:type="dcterms:W3CDTF">2019-04-18T13:38:00Z</dcterms:created>
  <dcterms:modified xsi:type="dcterms:W3CDTF">2023-01-19T13:23:00Z</dcterms:modified>
</cp:coreProperties>
</file>