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2D564A" w:rsidRDefault="001D23A9" w:rsidP="001D23A9">
      <w:pPr>
        <w:jc w:val="center"/>
        <w:rPr>
          <w:rFonts w:cs="Times New Roman"/>
          <w:sz w:val="29"/>
          <w:szCs w:val="29"/>
        </w:rPr>
      </w:pPr>
      <w:r w:rsidRPr="002D564A">
        <w:rPr>
          <w:rFonts w:cs="Times New Roman"/>
          <w:sz w:val="29"/>
          <w:szCs w:val="29"/>
        </w:rPr>
        <w:t xml:space="preserve">АДМИНИСТРАТИВНАЯ ПРОЦЕДУРА № </w:t>
      </w:r>
      <w:r w:rsidR="005E6ECA" w:rsidRPr="002D564A">
        <w:rPr>
          <w:rFonts w:cs="Times New Roman"/>
          <w:sz w:val="29"/>
          <w:szCs w:val="29"/>
        </w:rPr>
        <w:t>8.8.3</w:t>
      </w:r>
    </w:p>
    <w:p w:rsidR="00A25480" w:rsidRPr="002D564A" w:rsidRDefault="00A25480" w:rsidP="001D23A9">
      <w:pPr>
        <w:jc w:val="center"/>
        <w:rPr>
          <w:rFonts w:cs="Times New Roman"/>
          <w:sz w:val="29"/>
          <w:szCs w:val="29"/>
        </w:rPr>
      </w:pPr>
    </w:p>
    <w:p w:rsidR="00CA5AA0" w:rsidRPr="002D564A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2D564A">
        <w:rPr>
          <w:rFonts w:cs="Times New Roman"/>
          <w:b/>
          <w:sz w:val="29"/>
          <w:szCs w:val="29"/>
        </w:rPr>
        <w:t>Согласование режима работы после 23.00 и до 7.00</w:t>
      </w:r>
    </w:p>
    <w:p w:rsidR="00A25480" w:rsidRPr="002D564A" w:rsidRDefault="005E6ECA" w:rsidP="00A25480">
      <w:pPr>
        <w:jc w:val="center"/>
        <w:rPr>
          <w:rFonts w:cs="Times New Roman"/>
          <w:b/>
          <w:sz w:val="29"/>
          <w:szCs w:val="29"/>
        </w:rPr>
      </w:pPr>
      <w:r w:rsidRPr="002D564A">
        <w:rPr>
          <w:rFonts w:cs="Times New Roman"/>
          <w:b/>
          <w:sz w:val="29"/>
          <w:szCs w:val="29"/>
        </w:rPr>
        <w:t>торгового центра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500"/>
        <w:gridCol w:w="7410"/>
      </w:tblGrid>
      <w:tr w:rsidR="001D23A9" w:rsidRPr="002D564A" w:rsidTr="004474D1">
        <w:tc>
          <w:tcPr>
            <w:tcW w:w="3500" w:type="dxa"/>
          </w:tcPr>
          <w:p w:rsidR="001D23A9" w:rsidRPr="002D564A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7410" w:type="dxa"/>
          </w:tcPr>
          <w:p w:rsidR="00A25480" w:rsidRPr="002D564A" w:rsidRDefault="00CA5AA0" w:rsidP="00CA5AA0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З</w:t>
            </w:r>
            <w:r w:rsidR="00A25480" w:rsidRPr="002D564A">
              <w:rPr>
                <w:rFonts w:cs="Times New Roman"/>
                <w:sz w:val="29"/>
                <w:szCs w:val="29"/>
              </w:rPr>
              <w:t>аявление</w:t>
            </w:r>
            <w:r w:rsidRPr="002D564A">
              <w:rPr>
                <w:rFonts w:cs="Times New Roman"/>
                <w:sz w:val="29"/>
                <w:szCs w:val="29"/>
              </w:rPr>
              <w:t xml:space="preserve"> (</w:t>
            </w:r>
            <w:r w:rsidR="000A2BDA" w:rsidRPr="002D564A">
              <w:rPr>
                <w:rFonts w:cs="Times New Roman"/>
                <w:sz w:val="29"/>
                <w:szCs w:val="29"/>
              </w:rPr>
              <w:t>форма согласно</w:t>
            </w:r>
            <w:r w:rsidRPr="002D564A">
              <w:rPr>
                <w:rFonts w:cs="Times New Roman"/>
                <w:sz w:val="29"/>
                <w:szCs w:val="29"/>
              </w:rPr>
              <w:t xml:space="preserve">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7.00)</w:t>
            </w:r>
          </w:p>
          <w:p w:rsidR="000A2BDA" w:rsidRPr="002D564A" w:rsidRDefault="000A2BDA" w:rsidP="000A2BDA">
            <w:pPr>
              <w:pStyle w:val="a5"/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9"/>
                <w:szCs w:val="29"/>
              </w:rPr>
            </w:pPr>
          </w:p>
          <w:p w:rsidR="001D23A9" w:rsidRPr="002D564A" w:rsidRDefault="00CA5AA0" w:rsidP="00437E94">
            <w:pPr>
              <w:pStyle w:val="a5"/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2D564A">
              <w:rPr>
                <w:rFonts w:cs="Times New Roman"/>
                <w:i/>
                <w:sz w:val="29"/>
                <w:szCs w:val="29"/>
              </w:rPr>
              <w:t>Заинтересованным л</w:t>
            </w:r>
            <w:bookmarkStart w:id="0" w:name="_GoBack"/>
            <w:bookmarkEnd w:id="0"/>
            <w:r w:rsidRPr="002D564A">
              <w:rPr>
                <w:rFonts w:cs="Times New Roman"/>
                <w:i/>
                <w:sz w:val="29"/>
                <w:szCs w:val="29"/>
              </w:rPr>
              <w:t>ицом при необходимости могут представляться иные документы, предусмотренные в части первой </w:t>
            </w:r>
            <w:hyperlink r:id="rId6" w:anchor="&amp;Article=15&amp;Point=2" w:history="1">
              <w:r w:rsidRPr="002D564A">
                <w:rPr>
                  <w:rStyle w:val="a4"/>
                  <w:rFonts w:cs="Times New Roman"/>
                  <w:i/>
                  <w:sz w:val="29"/>
                  <w:szCs w:val="29"/>
                </w:rPr>
                <w:t>пункта 2</w:t>
              </w:r>
            </w:hyperlink>
            <w:r w:rsidRPr="002D564A">
              <w:rPr>
                <w:rFonts w:cs="Times New Roman"/>
                <w:i/>
                <w:sz w:val="29"/>
                <w:szCs w:val="29"/>
              </w:rPr>
              <w:t> статьи 15 Закона Республики Беларусь «Об основах административных процеду</w:t>
            </w:r>
            <w:r w:rsidR="000A2BDA" w:rsidRPr="002D564A">
              <w:rPr>
                <w:rFonts w:cs="Times New Roman"/>
                <w:i/>
                <w:sz w:val="29"/>
                <w:szCs w:val="29"/>
              </w:rPr>
              <w:t>р»</w:t>
            </w:r>
          </w:p>
        </w:tc>
      </w:tr>
      <w:tr w:rsidR="001D23A9" w:rsidRPr="002D564A" w:rsidTr="004474D1">
        <w:tc>
          <w:tcPr>
            <w:tcW w:w="3500" w:type="dxa"/>
          </w:tcPr>
          <w:p w:rsidR="001D23A9" w:rsidRPr="002D564A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410" w:type="dxa"/>
          </w:tcPr>
          <w:p w:rsidR="005D0EDD" w:rsidRPr="002D564A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2D564A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D564A" w:rsidTr="004474D1">
        <w:tc>
          <w:tcPr>
            <w:tcW w:w="3500" w:type="dxa"/>
          </w:tcPr>
          <w:p w:rsidR="001D23A9" w:rsidRPr="002D564A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С</w:t>
            </w:r>
            <w:r w:rsidR="001D23A9" w:rsidRPr="002D564A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7410" w:type="dxa"/>
          </w:tcPr>
          <w:p w:rsidR="00437E94" w:rsidRPr="002D564A" w:rsidRDefault="00437E94" w:rsidP="00437E94">
            <w:pPr>
              <w:pStyle w:val="table10"/>
              <w:spacing w:before="120"/>
              <w:rPr>
                <w:sz w:val="29"/>
                <w:szCs w:val="29"/>
              </w:rPr>
            </w:pPr>
            <w:r w:rsidRPr="002D564A">
              <w:rPr>
                <w:sz w:val="29"/>
                <w:szCs w:val="29"/>
              </w:rPr>
              <w:t>15 рабочих дней</w:t>
            </w:r>
          </w:p>
          <w:p w:rsidR="001D23A9" w:rsidRPr="002D564A" w:rsidRDefault="001D23A9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2D564A" w:rsidTr="004474D1">
        <w:tc>
          <w:tcPr>
            <w:tcW w:w="3500" w:type="dxa"/>
          </w:tcPr>
          <w:p w:rsidR="001D23A9" w:rsidRPr="002D564A" w:rsidRDefault="005D0EDD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410" w:type="dxa"/>
          </w:tcPr>
          <w:p w:rsidR="005D0EDD" w:rsidRPr="002D564A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2D564A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2D564A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CA5AA0" w:rsidRPr="002D564A" w:rsidTr="004474D1">
        <w:tc>
          <w:tcPr>
            <w:tcW w:w="3500" w:type="dxa"/>
          </w:tcPr>
          <w:p w:rsidR="00CA5AA0" w:rsidRPr="002D564A" w:rsidRDefault="00CA5AA0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7410" w:type="dxa"/>
          </w:tcPr>
          <w:p w:rsidR="00CA5AA0" w:rsidRPr="002D564A" w:rsidRDefault="00AC462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1D23A9" w:rsidRPr="002D564A" w:rsidTr="004474D1">
        <w:tc>
          <w:tcPr>
            <w:tcW w:w="10910" w:type="dxa"/>
            <w:gridSpan w:val="2"/>
          </w:tcPr>
          <w:p w:rsidR="001E022C" w:rsidRPr="002D564A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2D564A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2D564A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2D564A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D564A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2D564A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2D564A">
              <w:rPr>
                <w:rFonts w:cs="Times New Roman"/>
                <w:sz w:val="29"/>
                <w:szCs w:val="29"/>
              </w:rPr>
              <w:t>ул. Якубовского</w:t>
            </w:r>
            <w:r w:rsidRPr="002D564A">
              <w:rPr>
                <w:rFonts w:cs="Times New Roman"/>
                <w:sz w:val="29"/>
                <w:szCs w:val="29"/>
              </w:rPr>
              <w:t>, 9, каб</w:t>
            </w:r>
            <w:r w:rsidR="00483DB9" w:rsidRPr="002D564A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2D564A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D564A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2D564A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proofErr w:type="gramStart"/>
            <w:r w:rsidR="00F82F84" w:rsidRPr="002D564A">
              <w:rPr>
                <w:rFonts w:cs="Times New Roman"/>
                <w:sz w:val="29"/>
                <w:szCs w:val="29"/>
              </w:rPr>
              <w:t>,</w:t>
            </w:r>
            <w:r w:rsidR="008D0BC5" w:rsidRPr="002D564A">
              <w:rPr>
                <w:rFonts w:cs="Times New Roman"/>
                <w:sz w:val="29"/>
                <w:szCs w:val="29"/>
              </w:rPr>
              <w:t xml:space="preserve"> </w:t>
            </w:r>
            <w:r w:rsidR="00F82F84" w:rsidRPr="002D564A">
              <w:rPr>
                <w:rFonts w:cs="Times New Roman"/>
                <w:sz w:val="29"/>
                <w:szCs w:val="29"/>
              </w:rPr>
              <w:t xml:space="preserve"> среда</w:t>
            </w:r>
            <w:proofErr w:type="gramEnd"/>
            <w:r w:rsidR="00F82F84" w:rsidRPr="002D564A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2D564A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2D564A">
              <w:rPr>
                <w:rFonts w:cs="Times New Roman"/>
                <w:sz w:val="29"/>
                <w:szCs w:val="29"/>
              </w:rPr>
              <w:t xml:space="preserve"> </w:t>
            </w:r>
            <w:r w:rsidRPr="002D564A">
              <w:rPr>
                <w:rFonts w:cs="Times New Roman"/>
                <w:sz w:val="29"/>
                <w:szCs w:val="29"/>
              </w:rPr>
              <w:t>- выходной.</w:t>
            </w:r>
          </w:p>
          <w:p w:rsidR="005D0EDD" w:rsidRPr="002D564A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5D0EDD" w:rsidRPr="002D564A" w:rsidRDefault="001D23A9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2D564A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2D564A">
              <w:rPr>
                <w:rFonts w:cs="Times New Roman"/>
                <w:sz w:val="29"/>
                <w:szCs w:val="29"/>
              </w:rPr>
              <w:t xml:space="preserve">: </w:t>
            </w:r>
            <w:r w:rsidR="00437E94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главный специалист управления экономики райисполкома </w:t>
            </w:r>
            <w:proofErr w:type="spellStart"/>
            <w:r w:rsidR="00AC462D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>Танцюро</w:t>
            </w:r>
            <w:proofErr w:type="spellEnd"/>
            <w:r w:rsidR="00AC462D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Зоя Ивановна</w:t>
            </w:r>
            <w:r w:rsidR="008C1120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>, каб. 85, тел. (802233) 76464</w:t>
            </w:r>
            <w:r w:rsidR="00437E94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>, в ее отсутствие –</w:t>
            </w:r>
            <w:r w:rsidR="008C1120" w:rsidRPr="002D564A">
              <w:rPr>
                <w:sz w:val="29"/>
                <w:szCs w:val="29"/>
              </w:rPr>
              <w:t xml:space="preserve"> </w:t>
            </w:r>
            <w:r w:rsidR="008C1120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>Рубанова Евгения Васильевна</w:t>
            </w:r>
            <w:r w:rsidR="00437E94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>, главный специалист управления экономики райисполк</w:t>
            </w:r>
            <w:r w:rsidR="008C1120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>ома, каб. 85, тел. (802233)76332</w:t>
            </w:r>
          </w:p>
          <w:p w:rsidR="001E022C" w:rsidRPr="002D564A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D564A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D564A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D564A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2D564A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2D564A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2D564A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D564A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E56C2"/>
    <w:rsid w:val="005E6ECA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63CD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2951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alonline.by/webnpa/text.asp?RN=H10800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23DC-88FF-4512-BFD8-45C0968B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6</cp:revision>
  <cp:lastPrinted>2022-04-27T15:49:00Z</cp:lastPrinted>
  <dcterms:created xsi:type="dcterms:W3CDTF">2022-04-05T13:52:00Z</dcterms:created>
  <dcterms:modified xsi:type="dcterms:W3CDTF">2022-04-27T15:50:00Z</dcterms:modified>
</cp:coreProperties>
</file>