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C6" w:rsidRPr="003671C6" w:rsidRDefault="003671C6" w:rsidP="003671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1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3671C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025" cy="590550"/>
            <wp:effectExtent l="19050" t="0" r="9525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1C6" w:rsidRPr="003671C6" w:rsidRDefault="003671C6" w:rsidP="00367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>МАГІЛЕУСКІ  АБЛАСНЫ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  <w:t xml:space="preserve">     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МОГИЛЕВСКИЙ ОБЛАСТНОЙ</w:t>
      </w: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ВЫКАНА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>Ў</w:t>
      </w: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ЧЫ  КАМ</w:t>
      </w:r>
      <w:proofErr w:type="gramStart"/>
      <w:r w:rsidRPr="003671C6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proofErr w:type="gramEnd"/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ТЭТ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  <w:t xml:space="preserve">     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ИСПОЛНИТЕЛЬНЫЙ  КОМИТЕТ</w:t>
      </w: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Г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>ОРАЦКІ  РАЁННЫ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  <w:t xml:space="preserve">    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  <w:t xml:space="preserve"> 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  <w:t>Г</w:t>
      </w: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ОРЕЦКИЙ  РАЙОННЫЙ</w:t>
      </w: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ВЫКАНА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>Ў</w:t>
      </w: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ЧЫ  КАМ</w:t>
      </w:r>
      <w:proofErr w:type="gramStart"/>
      <w:r w:rsidRPr="003671C6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proofErr w:type="gramEnd"/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ТЭТ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  <w:t xml:space="preserve">     </w:t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Cs w:val="24"/>
          <w:lang w:eastAsia="ru-RU"/>
        </w:rPr>
        <w:t>ИСПОЛНИТЕЛЬНЫЙ  КОМИТЕТ</w:t>
      </w: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 xml:space="preserve">    РАШЭННЕ</w:t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  <w:t xml:space="preserve">   </w:t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val="be-BY" w:eastAsia="ru-RU"/>
        </w:rPr>
        <w:tab/>
        <w:t>Р</w:t>
      </w:r>
      <w:r w:rsidRPr="003671C6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ЕШЕНИЕ</w:t>
      </w:r>
    </w:p>
    <w:p w:rsidR="003671C6" w:rsidRPr="003671C6" w:rsidRDefault="003671C6" w:rsidP="0036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1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</w:t>
      </w:r>
      <w:r w:rsidRPr="0036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671C6" w:rsidRPr="00B06C33" w:rsidRDefault="001234EC" w:rsidP="003671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6C33">
        <w:rPr>
          <w:rFonts w:ascii="Times New Roman" w:eastAsia="Times New Roman" w:hAnsi="Times New Roman" w:cs="Times New Roman"/>
          <w:sz w:val="30"/>
          <w:szCs w:val="30"/>
          <w:lang w:eastAsia="ru-RU"/>
        </w:rPr>
        <w:t>26.07.2016</w:t>
      </w:r>
      <w:r w:rsidR="003671C6" w:rsidRPr="00B06C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№ </w:t>
      </w:r>
      <w:r w:rsidRPr="00B06C33">
        <w:rPr>
          <w:rFonts w:ascii="Times New Roman" w:eastAsia="Times New Roman" w:hAnsi="Times New Roman" w:cs="Times New Roman"/>
          <w:sz w:val="30"/>
          <w:szCs w:val="30"/>
          <w:lang w:eastAsia="ru-RU"/>
        </w:rPr>
        <w:t>20-12</w:t>
      </w:r>
    </w:p>
    <w:p w:rsidR="003671C6" w:rsidRPr="003671C6" w:rsidRDefault="003671C6" w:rsidP="003671C6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</w:pP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 xml:space="preserve">   г.Горкі </w:t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eastAsia="ru-RU"/>
        </w:rPr>
        <w:t>г. Горки</w:t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  <w:r w:rsidRPr="003671C6">
        <w:rPr>
          <w:rFonts w:ascii="Times New Roman" w:eastAsia="Times New Roman" w:hAnsi="Times New Roman" w:cs="Times New Roman"/>
          <w:sz w:val="20"/>
          <w:szCs w:val="24"/>
          <w:lang w:val="be-BY" w:eastAsia="ru-RU"/>
        </w:rPr>
        <w:tab/>
      </w:r>
    </w:p>
    <w:p w:rsidR="003671C6" w:rsidRPr="003671C6" w:rsidRDefault="003671C6" w:rsidP="0036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tbl>
      <w:tblPr>
        <w:tblW w:w="0" w:type="auto"/>
        <w:tblLook w:val="04A0"/>
      </w:tblPr>
      <w:tblGrid>
        <w:gridCol w:w="6771"/>
      </w:tblGrid>
      <w:tr w:rsidR="00DC4A8D" w:rsidRPr="00DC4A8D" w:rsidTr="002B4C7D">
        <w:tc>
          <w:tcPr>
            <w:tcW w:w="6771" w:type="dxa"/>
          </w:tcPr>
          <w:p w:rsidR="00DC4A8D" w:rsidRPr="00DC4A8D" w:rsidRDefault="00DC4A8D" w:rsidP="004C0FAD">
            <w:pPr>
              <w:shd w:val="clear" w:color="auto" w:fill="FFFFFF"/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30"/>
                <w:szCs w:val="30"/>
              </w:rPr>
            </w:pPr>
            <w:r w:rsidRPr="00DC4A8D">
              <w:rPr>
                <w:rFonts w:ascii="Times New Roman" w:hAnsi="Times New Roman" w:cs="Times New Roman"/>
                <w:sz w:val="30"/>
                <w:szCs w:val="30"/>
              </w:rPr>
              <w:t>Об определении мест для проведения в уведомительном порядке массовых мероприятий (собраний вне помещений, митингов, пикетирования), организуемых кандидатами в депутаты Палаты представителей Национального собрания Республики Беларусь шестого созыва, их доверенными лицами</w:t>
            </w:r>
          </w:p>
        </w:tc>
      </w:tr>
    </w:tbl>
    <w:p w:rsidR="00DC4A8D" w:rsidRPr="00DC4A8D" w:rsidRDefault="00DC4A8D" w:rsidP="00DC4A8D">
      <w:pPr>
        <w:shd w:val="clear" w:color="auto" w:fill="FFFFFF"/>
        <w:spacing w:line="274" w:lineRule="exact"/>
        <w:ind w:firstLine="709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</w:p>
    <w:p w:rsidR="00DC4A8D" w:rsidRPr="00DC4A8D" w:rsidRDefault="00DC4A8D" w:rsidP="004C0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На основании пункта 4 части шестой статьи 24 и статьи 45</w:t>
      </w: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  <w:vertAlign w:val="superscript"/>
        </w:rPr>
        <w:t>1</w:t>
      </w: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Избирательного кодекса Республики Беларусь по согласованию с о</w:t>
      </w:r>
      <w:r w:rsidRPr="00DC4A8D">
        <w:rPr>
          <w:rStyle w:val="aa"/>
          <w:rFonts w:ascii="Times New Roman" w:hAnsi="Times New Roman" w:cs="Times New Roman"/>
          <w:b w:val="0"/>
          <w:color w:val="3C3C3C"/>
          <w:sz w:val="30"/>
          <w:szCs w:val="30"/>
          <w:shd w:val="clear" w:color="auto" w:fill="FFFFFF"/>
        </w:rPr>
        <w:t xml:space="preserve">кружной  избирательной  комиссией Горецкого  избирательного округа  № 82 по выборам </w:t>
      </w:r>
      <w:proofErr w:type="gramStart"/>
      <w:r w:rsidRPr="00DC4A8D">
        <w:rPr>
          <w:rStyle w:val="aa"/>
          <w:rFonts w:ascii="Times New Roman" w:hAnsi="Times New Roman" w:cs="Times New Roman"/>
          <w:b w:val="0"/>
          <w:color w:val="3C3C3C"/>
          <w:sz w:val="30"/>
          <w:szCs w:val="30"/>
          <w:shd w:val="clear" w:color="auto" w:fill="FFFFFF"/>
        </w:rPr>
        <w:t>депутата  Палаты представителей Национального собрания Республики</w:t>
      </w:r>
      <w:proofErr w:type="gramEnd"/>
      <w:r w:rsidRPr="00DC4A8D">
        <w:rPr>
          <w:rStyle w:val="aa"/>
          <w:rFonts w:ascii="Times New Roman" w:hAnsi="Times New Roman" w:cs="Times New Roman"/>
          <w:b w:val="0"/>
          <w:color w:val="3C3C3C"/>
          <w:sz w:val="30"/>
          <w:szCs w:val="30"/>
          <w:shd w:val="clear" w:color="auto" w:fill="FFFFFF"/>
        </w:rPr>
        <w:t xml:space="preserve"> Беларусь шестого созыва,</w:t>
      </w: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Горецкий районный исполнительный комитет РЕШИЛ:</w:t>
      </w:r>
    </w:p>
    <w:p w:rsidR="00DC4A8D" w:rsidRPr="00DC4A8D" w:rsidRDefault="00DC4A8D" w:rsidP="004C0FAD">
      <w:pPr>
        <w:shd w:val="clear" w:color="auto" w:fill="FFFFFF"/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        1. Определить на территории Горецкого района следующие места для проведения в уведомительном порядке массовых мероприятий (собраний вне помещений, митингов, пикетирования), организуемых кандидатами в</w:t>
      </w:r>
      <w:r w:rsidRPr="00DC4A8D">
        <w:rPr>
          <w:rFonts w:ascii="Times New Roman" w:hAnsi="Times New Roman" w:cs="Times New Roman"/>
          <w:sz w:val="30"/>
          <w:szCs w:val="30"/>
        </w:rPr>
        <w:t xml:space="preserve"> депутаты Палаты представителей Национального собрания Республики Беларусь шестого созыва, их доверенными лицами</w:t>
      </w: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:</w:t>
      </w:r>
    </w:p>
    <w:p w:rsidR="00DC4A8D" w:rsidRPr="00DC4A8D" w:rsidRDefault="00DC4A8D" w:rsidP="004C0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на территории города Горки:</w:t>
      </w:r>
    </w:p>
    <w:p w:rsidR="00DC4A8D" w:rsidRPr="00DC4A8D" w:rsidRDefault="00DC4A8D" w:rsidP="004C0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городской стадион;</w:t>
      </w:r>
    </w:p>
    <w:p w:rsidR="00DC4A8D" w:rsidRPr="00DC4A8D" w:rsidRDefault="00DC4A8D" w:rsidP="004C0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стадион учреждения образования «Белорусская государственная сельскохозяйственная академия»;</w:t>
      </w:r>
    </w:p>
    <w:p w:rsidR="00DC4A8D" w:rsidRPr="00DC4A8D" w:rsidRDefault="00DC4A8D" w:rsidP="004C0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площадь Дворца культуры учреждения образования «Белорусская государственная сельскохозяйственная академия»;</w:t>
      </w:r>
    </w:p>
    <w:p w:rsidR="00DC4A8D" w:rsidRPr="00DC4A8D" w:rsidRDefault="00DC4A8D" w:rsidP="004C0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площадь, прилегающая к зданию кинотеатра «</w:t>
      </w: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  <w:lang w:val="be-BY"/>
        </w:rPr>
        <w:t>Крыніца</w:t>
      </w: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»;</w:t>
      </w:r>
    </w:p>
    <w:p w:rsidR="00DC4A8D" w:rsidRPr="00DC4A8D" w:rsidRDefault="00DC4A8D" w:rsidP="004C0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на территории сельских Советов:</w:t>
      </w:r>
    </w:p>
    <w:p w:rsidR="00DC4A8D" w:rsidRPr="00DC4A8D" w:rsidRDefault="00DC4A8D" w:rsidP="004C0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ab/>
        <w:t xml:space="preserve">Горский сельский Совет – территория, прилегающая к зданию Горской сельской библиотеки государственного учреждения культуры </w:t>
      </w:r>
      <w:r w:rsidRPr="00DC4A8D">
        <w:rPr>
          <w:rFonts w:ascii="Times New Roman" w:hAnsi="Times New Roman" w:cs="Times New Roman"/>
          <w:sz w:val="30"/>
          <w:szCs w:val="30"/>
        </w:rPr>
        <w:t>«</w:t>
      </w: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Горецкая районная библиотечная сеть</w:t>
      </w:r>
      <w:r w:rsidRPr="00DC4A8D">
        <w:rPr>
          <w:rFonts w:ascii="Times New Roman" w:hAnsi="Times New Roman" w:cs="Times New Roman"/>
          <w:sz w:val="30"/>
          <w:szCs w:val="30"/>
        </w:rPr>
        <w:t>»</w:t>
      </w: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;</w:t>
      </w:r>
    </w:p>
    <w:p w:rsidR="00DC4A8D" w:rsidRPr="00DC4A8D" w:rsidRDefault="00DC4A8D" w:rsidP="004C0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ab/>
        <w:t>Добровский сельский Совет – площадь, прилегающая к зданию</w:t>
      </w: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  <w:highlight w:val="yellow"/>
        </w:rPr>
        <w:t xml:space="preserve">  </w:t>
      </w:r>
      <w:proofErr w:type="spellStart"/>
      <w:r w:rsidRPr="00DC4A8D">
        <w:rPr>
          <w:rFonts w:ascii="Times New Roman" w:hAnsi="Times New Roman" w:cs="Times New Roman"/>
          <w:sz w:val="30"/>
          <w:szCs w:val="30"/>
        </w:rPr>
        <w:t>Добровского</w:t>
      </w:r>
      <w:proofErr w:type="spellEnd"/>
      <w:r w:rsidRPr="00DC4A8D">
        <w:rPr>
          <w:rFonts w:ascii="Times New Roman" w:hAnsi="Times New Roman" w:cs="Times New Roman"/>
          <w:sz w:val="30"/>
          <w:szCs w:val="30"/>
        </w:rPr>
        <w:t xml:space="preserve"> сельского Дома культуры Государственного учреждения культуры  «Централизованная клубная система Горецкого района»;</w:t>
      </w: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</w:t>
      </w:r>
    </w:p>
    <w:p w:rsidR="00DC4A8D" w:rsidRPr="00DC4A8D" w:rsidRDefault="00DC4A8D" w:rsidP="004C0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lastRenderedPageBreak/>
        <w:tab/>
        <w:t xml:space="preserve">Коптевский сельский Совет – территория, прилегающая к магазину Горецкого районного потребительского общества </w:t>
      </w:r>
      <w:proofErr w:type="spellStart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агрогородка</w:t>
      </w:r>
      <w:proofErr w:type="spellEnd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proofErr w:type="spellStart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Коптевка</w:t>
      </w:r>
      <w:proofErr w:type="spellEnd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;</w:t>
      </w:r>
    </w:p>
    <w:p w:rsidR="00DC4A8D" w:rsidRPr="00DC4A8D" w:rsidRDefault="00DC4A8D" w:rsidP="004C0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ab/>
        <w:t xml:space="preserve">Ленинский сельский Совет – стадион государственного учреждения образования «Ленинская средняя школа Горецкого района», площадь, прилегающая к магазину деревни </w:t>
      </w:r>
      <w:proofErr w:type="spellStart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Ходоровка</w:t>
      </w:r>
      <w:proofErr w:type="spellEnd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;</w:t>
      </w:r>
    </w:p>
    <w:p w:rsidR="00DC4A8D" w:rsidRPr="00DC4A8D" w:rsidRDefault="00DC4A8D" w:rsidP="004C0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ab/>
        <w:t>Маслаковский сельский Совет – стадион государственного учреждения образования «</w:t>
      </w:r>
      <w:proofErr w:type="spellStart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Маслаковская</w:t>
      </w:r>
      <w:proofErr w:type="spellEnd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средняя школа Горецкого района»;</w:t>
      </w:r>
    </w:p>
    <w:p w:rsidR="00DC4A8D" w:rsidRPr="00DC4A8D" w:rsidRDefault="00DC4A8D" w:rsidP="004C0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ab/>
      </w:r>
      <w:proofErr w:type="spellStart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Овсянковский</w:t>
      </w:r>
      <w:proofErr w:type="spellEnd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сельский Совет – торговая площадь </w:t>
      </w:r>
      <w:proofErr w:type="spellStart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агрогородка</w:t>
      </w:r>
      <w:proofErr w:type="spellEnd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 Овсянка;</w:t>
      </w:r>
    </w:p>
    <w:p w:rsidR="00DC4A8D" w:rsidRPr="00DC4A8D" w:rsidRDefault="00DC4A8D" w:rsidP="004C0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ab/>
        <w:t xml:space="preserve">Паршинский сельский Совет – площадь, прилегающая к </w:t>
      </w:r>
      <w:proofErr w:type="spellStart"/>
      <w:r w:rsidRPr="00DC4A8D">
        <w:rPr>
          <w:rFonts w:ascii="Times New Roman" w:hAnsi="Times New Roman" w:cs="Times New Roman"/>
          <w:sz w:val="30"/>
          <w:szCs w:val="30"/>
        </w:rPr>
        <w:t>Паршинскому</w:t>
      </w:r>
      <w:proofErr w:type="spellEnd"/>
      <w:r w:rsidRPr="00DC4A8D">
        <w:rPr>
          <w:rFonts w:ascii="Times New Roman" w:hAnsi="Times New Roman" w:cs="Times New Roman"/>
          <w:sz w:val="30"/>
          <w:szCs w:val="30"/>
        </w:rPr>
        <w:t xml:space="preserve">  центру культуры государственного учреждения культуры «Централизованная клубная система Горецкого района»</w:t>
      </w: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;</w:t>
      </w:r>
    </w:p>
    <w:p w:rsidR="00DC4A8D" w:rsidRPr="00DC4A8D" w:rsidRDefault="00DC4A8D" w:rsidP="004C0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ab/>
      </w:r>
      <w:proofErr w:type="spellStart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Ректянский</w:t>
      </w:r>
      <w:proofErr w:type="spellEnd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сельский Совет – стадион </w:t>
      </w:r>
      <w:proofErr w:type="spellStart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агрогородка</w:t>
      </w:r>
      <w:proofErr w:type="spellEnd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 </w:t>
      </w:r>
      <w:proofErr w:type="spellStart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Ректа</w:t>
      </w:r>
      <w:proofErr w:type="spellEnd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;</w:t>
      </w:r>
    </w:p>
    <w:p w:rsidR="00DC4A8D" w:rsidRPr="00DC4A8D" w:rsidRDefault="00DC4A8D" w:rsidP="004C0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ab/>
        <w:t xml:space="preserve">Савский сельский Совет – территории, прилегающие к сельским клубам </w:t>
      </w:r>
      <w:proofErr w:type="spellStart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агрогородка</w:t>
      </w:r>
      <w:proofErr w:type="spellEnd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 Сава,  </w:t>
      </w:r>
      <w:proofErr w:type="spellStart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агрогородка</w:t>
      </w:r>
      <w:proofErr w:type="spellEnd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proofErr w:type="spellStart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Красулино</w:t>
      </w:r>
      <w:proofErr w:type="spellEnd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, </w:t>
      </w:r>
      <w:proofErr w:type="spellStart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агрогородка</w:t>
      </w:r>
      <w:proofErr w:type="spellEnd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proofErr w:type="spellStart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Рудковщина</w:t>
      </w:r>
      <w:proofErr w:type="spellEnd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</w:t>
      </w:r>
      <w:r w:rsidRPr="00DC4A8D">
        <w:rPr>
          <w:rFonts w:ascii="Times New Roman" w:hAnsi="Times New Roman" w:cs="Times New Roman"/>
          <w:sz w:val="30"/>
          <w:szCs w:val="30"/>
        </w:rPr>
        <w:t>государственного учреждения культуры «Централизованная клубная система Горецкого района».</w:t>
      </w:r>
    </w:p>
    <w:p w:rsidR="00DC4A8D" w:rsidRPr="00DC4A8D" w:rsidRDefault="00DC4A8D" w:rsidP="004C0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2. </w:t>
      </w:r>
      <w:proofErr w:type="gramStart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Контроль за</w:t>
      </w:r>
      <w:proofErr w:type="gramEnd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выполнением настоящего решения возложить на заместителя председателя районного исполнительного комитета  </w:t>
      </w:r>
      <w:proofErr w:type="spellStart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Браницкую</w:t>
      </w:r>
      <w:proofErr w:type="spellEnd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С.М., начальника отд</w:t>
      </w:r>
      <w:r w:rsidR="00420F5E">
        <w:rPr>
          <w:rFonts w:ascii="Times New Roman" w:hAnsi="Times New Roman" w:cs="Times New Roman"/>
          <w:color w:val="000000"/>
          <w:spacing w:val="-4"/>
          <w:sz w:val="30"/>
          <w:szCs w:val="30"/>
        </w:rPr>
        <w:t>ела внутренних дел районного ис</w:t>
      </w:r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полнительного комитета </w:t>
      </w:r>
      <w:proofErr w:type="spellStart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>Деменского</w:t>
      </w:r>
      <w:proofErr w:type="spellEnd"/>
      <w:r w:rsidRPr="00DC4A8D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 М.П., отделы организационно-кадровой работы и идеологической работы, культуры и по делам молодежи  Горецкого районного исполнительного комитета, председателей сельских исполнительных комитетов.</w:t>
      </w:r>
    </w:p>
    <w:p w:rsidR="004C0FAD" w:rsidRPr="00DC4A8D" w:rsidRDefault="004C0FAD" w:rsidP="004C0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</w:p>
    <w:p w:rsidR="00DC4A8D" w:rsidRDefault="00DC4A8D" w:rsidP="00DC4A8D">
      <w:pPr>
        <w:spacing w:line="280" w:lineRule="exact"/>
        <w:ind w:right="-7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C4A8D">
        <w:rPr>
          <w:rFonts w:ascii="Times New Roman" w:hAnsi="Times New Roman" w:cs="Times New Roman"/>
          <w:bCs/>
          <w:sz w:val="30"/>
          <w:szCs w:val="30"/>
        </w:rPr>
        <w:t>Председатель</w:t>
      </w:r>
      <w:r w:rsidRPr="00DC4A8D">
        <w:rPr>
          <w:rFonts w:ascii="Times New Roman" w:hAnsi="Times New Roman" w:cs="Times New Roman"/>
          <w:bCs/>
          <w:sz w:val="30"/>
          <w:szCs w:val="30"/>
        </w:rPr>
        <w:tab/>
      </w:r>
      <w:r w:rsidRPr="00DC4A8D">
        <w:rPr>
          <w:rFonts w:ascii="Times New Roman" w:hAnsi="Times New Roman" w:cs="Times New Roman"/>
          <w:bCs/>
          <w:sz w:val="30"/>
          <w:szCs w:val="30"/>
        </w:rPr>
        <w:tab/>
      </w:r>
      <w:r w:rsidRPr="00DC4A8D">
        <w:rPr>
          <w:rFonts w:ascii="Times New Roman" w:hAnsi="Times New Roman" w:cs="Times New Roman"/>
          <w:bCs/>
          <w:sz w:val="30"/>
          <w:szCs w:val="30"/>
        </w:rPr>
        <w:tab/>
      </w:r>
      <w:r w:rsidRPr="00DC4A8D">
        <w:rPr>
          <w:rFonts w:ascii="Times New Roman" w:hAnsi="Times New Roman" w:cs="Times New Roman"/>
          <w:bCs/>
          <w:sz w:val="30"/>
          <w:szCs w:val="30"/>
        </w:rPr>
        <w:tab/>
      </w:r>
      <w:r w:rsidRPr="00DC4A8D">
        <w:rPr>
          <w:rFonts w:ascii="Times New Roman" w:hAnsi="Times New Roman" w:cs="Times New Roman"/>
          <w:bCs/>
          <w:sz w:val="30"/>
          <w:szCs w:val="30"/>
        </w:rPr>
        <w:tab/>
      </w:r>
      <w:r w:rsidRPr="00DC4A8D">
        <w:rPr>
          <w:rFonts w:ascii="Times New Roman" w:hAnsi="Times New Roman" w:cs="Times New Roman"/>
          <w:bCs/>
          <w:sz w:val="30"/>
          <w:szCs w:val="30"/>
        </w:rPr>
        <w:tab/>
      </w:r>
      <w:r w:rsidRPr="00DC4A8D">
        <w:rPr>
          <w:rFonts w:ascii="Times New Roman" w:hAnsi="Times New Roman" w:cs="Times New Roman"/>
          <w:bCs/>
          <w:sz w:val="30"/>
          <w:szCs w:val="30"/>
        </w:rPr>
        <w:tab/>
      </w:r>
      <w:r w:rsidRPr="00DC4A8D">
        <w:rPr>
          <w:rFonts w:ascii="Times New Roman" w:hAnsi="Times New Roman" w:cs="Times New Roman"/>
          <w:bCs/>
          <w:sz w:val="30"/>
          <w:szCs w:val="30"/>
        </w:rPr>
        <w:tab/>
      </w:r>
      <w:proofErr w:type="spellStart"/>
      <w:r w:rsidRPr="00DC4A8D">
        <w:rPr>
          <w:rFonts w:ascii="Times New Roman" w:hAnsi="Times New Roman" w:cs="Times New Roman"/>
          <w:bCs/>
          <w:sz w:val="30"/>
          <w:szCs w:val="30"/>
        </w:rPr>
        <w:t>В.В.Пискижев</w:t>
      </w:r>
      <w:proofErr w:type="spellEnd"/>
    </w:p>
    <w:p w:rsidR="00B06C33" w:rsidRPr="00DC4A8D" w:rsidRDefault="00B06C33" w:rsidP="00DC4A8D">
      <w:pPr>
        <w:spacing w:line="280" w:lineRule="exact"/>
        <w:ind w:right="-7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DC4A8D" w:rsidRPr="00DC4A8D" w:rsidRDefault="00DC4A8D" w:rsidP="00DC4A8D">
      <w:pPr>
        <w:spacing w:line="280" w:lineRule="exact"/>
        <w:ind w:right="-7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C4A8D">
        <w:rPr>
          <w:rFonts w:ascii="Times New Roman" w:hAnsi="Times New Roman" w:cs="Times New Roman"/>
          <w:bCs/>
          <w:sz w:val="30"/>
          <w:szCs w:val="30"/>
        </w:rPr>
        <w:t>Управляющий</w:t>
      </w:r>
      <w:r w:rsidRPr="00DC4A8D">
        <w:rPr>
          <w:rFonts w:ascii="Times New Roman" w:hAnsi="Times New Roman" w:cs="Times New Roman"/>
          <w:bCs/>
          <w:sz w:val="30"/>
          <w:szCs w:val="30"/>
        </w:rPr>
        <w:tab/>
        <w:t>делами</w:t>
      </w:r>
      <w:r w:rsidRPr="00DC4A8D">
        <w:rPr>
          <w:rFonts w:ascii="Times New Roman" w:hAnsi="Times New Roman" w:cs="Times New Roman"/>
          <w:bCs/>
          <w:sz w:val="30"/>
          <w:szCs w:val="30"/>
        </w:rPr>
        <w:tab/>
      </w:r>
      <w:r w:rsidRPr="00DC4A8D">
        <w:rPr>
          <w:rFonts w:ascii="Times New Roman" w:hAnsi="Times New Roman" w:cs="Times New Roman"/>
          <w:bCs/>
          <w:sz w:val="30"/>
          <w:szCs w:val="30"/>
        </w:rPr>
        <w:tab/>
      </w:r>
      <w:r w:rsidRPr="00DC4A8D">
        <w:rPr>
          <w:rFonts w:ascii="Times New Roman" w:hAnsi="Times New Roman" w:cs="Times New Roman"/>
          <w:bCs/>
          <w:sz w:val="30"/>
          <w:szCs w:val="30"/>
        </w:rPr>
        <w:tab/>
      </w:r>
      <w:r w:rsidRPr="00DC4A8D">
        <w:rPr>
          <w:rFonts w:ascii="Times New Roman" w:hAnsi="Times New Roman" w:cs="Times New Roman"/>
          <w:bCs/>
          <w:sz w:val="30"/>
          <w:szCs w:val="30"/>
        </w:rPr>
        <w:tab/>
      </w:r>
      <w:r w:rsidRPr="00DC4A8D">
        <w:rPr>
          <w:rFonts w:ascii="Times New Roman" w:hAnsi="Times New Roman" w:cs="Times New Roman"/>
          <w:bCs/>
          <w:sz w:val="30"/>
          <w:szCs w:val="30"/>
        </w:rPr>
        <w:tab/>
      </w:r>
      <w:r w:rsidRPr="00DC4A8D">
        <w:rPr>
          <w:rFonts w:ascii="Times New Roman" w:hAnsi="Times New Roman" w:cs="Times New Roman"/>
          <w:bCs/>
          <w:sz w:val="30"/>
          <w:szCs w:val="30"/>
        </w:rPr>
        <w:tab/>
        <w:t>Н.Н.Ковалева</w:t>
      </w:r>
    </w:p>
    <w:p w:rsidR="00DC4A8D" w:rsidRPr="00DC4A8D" w:rsidRDefault="00DC4A8D" w:rsidP="00DC4A8D">
      <w:pPr>
        <w:spacing w:line="280" w:lineRule="exact"/>
        <w:ind w:right="-7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DC4A8D" w:rsidRDefault="00DC4A8D" w:rsidP="00DC4A8D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</w:p>
    <w:p w:rsidR="00FC7053" w:rsidRDefault="00FC7053" w:rsidP="00DC4A8D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</w:p>
    <w:p w:rsidR="00FC7053" w:rsidRDefault="00FC7053" w:rsidP="00DC4A8D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</w:p>
    <w:p w:rsidR="00FC7053" w:rsidRDefault="00FC7053" w:rsidP="00DC4A8D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</w:p>
    <w:p w:rsidR="00FC7053" w:rsidRDefault="00FC7053" w:rsidP="00DC4A8D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</w:p>
    <w:p w:rsidR="00FC7053" w:rsidRDefault="00FC7053" w:rsidP="00DC4A8D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</w:p>
    <w:p w:rsidR="000F0FF0" w:rsidRDefault="000F0FF0" w:rsidP="00DC4A8D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</w:p>
    <w:p w:rsidR="000F0FF0" w:rsidRDefault="000F0FF0" w:rsidP="00DC4A8D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4"/>
          <w:sz w:val="30"/>
          <w:szCs w:val="30"/>
        </w:rPr>
      </w:pPr>
    </w:p>
    <w:sectPr w:rsidR="000F0FF0" w:rsidSect="000F0FF0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BF" w:rsidRDefault="00A666BF" w:rsidP="009E3360">
      <w:pPr>
        <w:spacing w:after="0" w:line="240" w:lineRule="auto"/>
      </w:pPr>
      <w:r>
        <w:separator/>
      </w:r>
    </w:p>
  </w:endnote>
  <w:endnote w:type="continuationSeparator" w:id="1">
    <w:p w:rsidR="00A666BF" w:rsidRDefault="00A666BF" w:rsidP="009E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BF" w:rsidRDefault="00A666BF" w:rsidP="009E3360">
      <w:pPr>
        <w:spacing w:after="0" w:line="240" w:lineRule="auto"/>
      </w:pPr>
      <w:r>
        <w:separator/>
      </w:r>
    </w:p>
  </w:footnote>
  <w:footnote w:type="continuationSeparator" w:id="1">
    <w:p w:rsidR="00A666BF" w:rsidRDefault="00A666BF" w:rsidP="009E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60" w:rsidRDefault="009E3360">
    <w:pPr>
      <w:pStyle w:val="a6"/>
      <w:jc w:val="center"/>
    </w:pPr>
  </w:p>
  <w:p w:rsidR="009E3360" w:rsidRDefault="009E33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36C"/>
    <w:multiLevelType w:val="hybridMultilevel"/>
    <w:tmpl w:val="CB52AB48"/>
    <w:lvl w:ilvl="0" w:tplc="53AE8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C2100E"/>
    <w:multiLevelType w:val="multilevel"/>
    <w:tmpl w:val="251AB9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C1"/>
    <w:rsid w:val="00042529"/>
    <w:rsid w:val="00054549"/>
    <w:rsid w:val="000579DB"/>
    <w:rsid w:val="0006274A"/>
    <w:rsid w:val="000B7DDB"/>
    <w:rsid w:val="000F0FF0"/>
    <w:rsid w:val="00113499"/>
    <w:rsid w:val="001234EC"/>
    <w:rsid w:val="001409AD"/>
    <w:rsid w:val="001854A1"/>
    <w:rsid w:val="001A7919"/>
    <w:rsid w:val="001A7DEA"/>
    <w:rsid w:val="002C2F99"/>
    <w:rsid w:val="002C587B"/>
    <w:rsid w:val="00322EAF"/>
    <w:rsid w:val="003322BD"/>
    <w:rsid w:val="0036317D"/>
    <w:rsid w:val="003671C6"/>
    <w:rsid w:val="00387E88"/>
    <w:rsid w:val="003A7431"/>
    <w:rsid w:val="003E310B"/>
    <w:rsid w:val="003F1E45"/>
    <w:rsid w:val="00420F5E"/>
    <w:rsid w:val="00425E2E"/>
    <w:rsid w:val="004669D0"/>
    <w:rsid w:val="004C0FAD"/>
    <w:rsid w:val="004E53CA"/>
    <w:rsid w:val="005325EB"/>
    <w:rsid w:val="005C4E1A"/>
    <w:rsid w:val="005D7F98"/>
    <w:rsid w:val="006109E3"/>
    <w:rsid w:val="0064212F"/>
    <w:rsid w:val="00642796"/>
    <w:rsid w:val="00690C28"/>
    <w:rsid w:val="00702DE7"/>
    <w:rsid w:val="00763838"/>
    <w:rsid w:val="007E7B94"/>
    <w:rsid w:val="007F4325"/>
    <w:rsid w:val="008203BF"/>
    <w:rsid w:val="008257B2"/>
    <w:rsid w:val="00853F67"/>
    <w:rsid w:val="008C5FAA"/>
    <w:rsid w:val="008C6C5C"/>
    <w:rsid w:val="00916C27"/>
    <w:rsid w:val="00932E55"/>
    <w:rsid w:val="00992F2F"/>
    <w:rsid w:val="00996F8D"/>
    <w:rsid w:val="009E3360"/>
    <w:rsid w:val="009F456C"/>
    <w:rsid w:val="00A02AB8"/>
    <w:rsid w:val="00A62EAE"/>
    <w:rsid w:val="00A666BF"/>
    <w:rsid w:val="00A818AD"/>
    <w:rsid w:val="00AA1262"/>
    <w:rsid w:val="00AB36C1"/>
    <w:rsid w:val="00AE518F"/>
    <w:rsid w:val="00AF1EE5"/>
    <w:rsid w:val="00B002AE"/>
    <w:rsid w:val="00B05D0B"/>
    <w:rsid w:val="00B06C33"/>
    <w:rsid w:val="00B67BF9"/>
    <w:rsid w:val="00B80F25"/>
    <w:rsid w:val="00B93705"/>
    <w:rsid w:val="00C47F09"/>
    <w:rsid w:val="00C64CD1"/>
    <w:rsid w:val="00CB505B"/>
    <w:rsid w:val="00D97752"/>
    <w:rsid w:val="00DC4A8D"/>
    <w:rsid w:val="00DD1D45"/>
    <w:rsid w:val="00DE00CE"/>
    <w:rsid w:val="00DF4AEB"/>
    <w:rsid w:val="00E2569E"/>
    <w:rsid w:val="00E739B2"/>
    <w:rsid w:val="00E94C81"/>
    <w:rsid w:val="00ED4E5F"/>
    <w:rsid w:val="00ED6B11"/>
    <w:rsid w:val="00EE1B57"/>
    <w:rsid w:val="00F0224D"/>
    <w:rsid w:val="00F205FE"/>
    <w:rsid w:val="00F61F9A"/>
    <w:rsid w:val="00F72478"/>
    <w:rsid w:val="00F83A4B"/>
    <w:rsid w:val="00FC7053"/>
    <w:rsid w:val="00FE3677"/>
    <w:rsid w:val="00FF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B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360"/>
  </w:style>
  <w:style w:type="paragraph" w:styleId="a8">
    <w:name w:val="footer"/>
    <w:basedOn w:val="a"/>
    <w:link w:val="a9"/>
    <w:uiPriority w:val="99"/>
    <w:semiHidden/>
    <w:unhideWhenUsed/>
    <w:rsid w:val="009E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3360"/>
  </w:style>
  <w:style w:type="character" w:styleId="aa">
    <w:name w:val="Strong"/>
    <w:basedOn w:val="a0"/>
    <w:uiPriority w:val="22"/>
    <w:qFormat/>
    <w:rsid w:val="00DC4A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7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Kuznecova_EV</cp:lastModifiedBy>
  <cp:revision>57</cp:revision>
  <cp:lastPrinted>2016-07-26T08:57:00Z</cp:lastPrinted>
  <dcterms:created xsi:type="dcterms:W3CDTF">2015-10-13T02:12:00Z</dcterms:created>
  <dcterms:modified xsi:type="dcterms:W3CDTF">2016-07-26T08:57:00Z</dcterms:modified>
</cp:coreProperties>
</file>