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07" w:rsidRPr="00DB0A8C" w:rsidRDefault="00CF0B07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6"/>
          <w:szCs w:val="26"/>
        </w:rPr>
      </w:pPr>
      <w:r w:rsidRPr="00DB0A8C">
        <w:rPr>
          <w:rStyle w:val="font-weightbold"/>
          <w:b/>
          <w:bCs/>
          <w:sz w:val="26"/>
          <w:szCs w:val="26"/>
        </w:rPr>
        <w:t>Статья «</w:t>
      </w:r>
      <w:r w:rsidR="00F56F55">
        <w:rPr>
          <w:rStyle w:val="font-weightbold"/>
          <w:b/>
          <w:bCs/>
          <w:sz w:val="26"/>
          <w:szCs w:val="26"/>
        </w:rPr>
        <w:t xml:space="preserve">Станки </w:t>
      </w:r>
      <w:r w:rsidR="00BD0743">
        <w:rPr>
          <w:rStyle w:val="font-weightbold"/>
          <w:b/>
          <w:bCs/>
          <w:sz w:val="26"/>
          <w:szCs w:val="26"/>
        </w:rPr>
        <w:t>сверлильной</w:t>
      </w:r>
      <w:r w:rsidR="003301BE">
        <w:rPr>
          <w:rStyle w:val="font-weightbold"/>
          <w:b/>
          <w:bCs/>
          <w:sz w:val="26"/>
          <w:szCs w:val="26"/>
        </w:rPr>
        <w:t xml:space="preserve"> группы</w:t>
      </w:r>
      <w:r w:rsidRPr="00DB0A8C">
        <w:rPr>
          <w:rStyle w:val="font-weightbold"/>
          <w:b/>
          <w:bCs/>
          <w:sz w:val="26"/>
          <w:szCs w:val="26"/>
        </w:rPr>
        <w:t xml:space="preserve">» </w:t>
      </w:r>
    </w:p>
    <w:p w:rsidR="00541162" w:rsidRPr="004F0AD2" w:rsidRDefault="00541162" w:rsidP="00CF0B0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541162" w:rsidRPr="00BD0743" w:rsidRDefault="00541162" w:rsidP="00BD0743">
      <w:pPr>
        <w:pStyle w:val="p-normal"/>
        <w:shd w:val="clear" w:color="auto" w:fill="FFFFFF"/>
        <w:spacing w:before="0" w:beforeAutospacing="0" w:after="0" w:afterAutospacing="0"/>
        <w:ind w:firstLine="567"/>
        <w:jc w:val="both"/>
      </w:pPr>
      <w:r w:rsidRPr="004F0AD2">
        <w:rPr>
          <w:sz w:val="22"/>
          <w:szCs w:val="22"/>
        </w:rPr>
        <w:tab/>
      </w:r>
      <w:r w:rsidRPr="00DB0A8C">
        <w:t xml:space="preserve">Требования </w:t>
      </w:r>
      <w:r w:rsidR="00F56F55">
        <w:t xml:space="preserve">к станкам </w:t>
      </w:r>
      <w:r w:rsidR="00BD0743">
        <w:t>сверлильной</w:t>
      </w:r>
      <w:r w:rsidR="003301BE">
        <w:t xml:space="preserve"> </w:t>
      </w:r>
      <w:r w:rsidR="003301BE" w:rsidRPr="00BD0743">
        <w:t>группы</w:t>
      </w:r>
      <w:r w:rsidR="00F56F55" w:rsidRPr="00BD0743">
        <w:t xml:space="preserve"> </w:t>
      </w:r>
      <w:r w:rsidRPr="00BD0743">
        <w:t xml:space="preserve">определены </w:t>
      </w:r>
      <w:r w:rsidR="00BD0743" w:rsidRPr="00BD0743">
        <w:t xml:space="preserve">Межотраслевыми правилами по охране труда при холодной обработке металлов, утвержденных постановлением Министерства промышленности Республики Беларусь, Министерства труда и социальной защиты Республики Беларусь от 28.07.2004 № 7/92. </w:t>
      </w:r>
    </w:p>
    <w:p w:rsidR="00BD0743" w:rsidRPr="00BD0743" w:rsidRDefault="00BD0743" w:rsidP="00BD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>Время остановки шпинделя у станков с мощностью главного привода до 4 кВт и частотой вращения шпинделя до 3000 об/мин не должно превышать 3 с., а в станках с мощностью главного привода более 4 кВт и частотой вращения шпинделя до 2000 об/мин время остановки шпинделя не должно превышать 5 с. В станках, не указанных выше, время торможения шпинделя после его выключения не регламентируется.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станках с программным управлением должны быть автоматические установка и закрепление инструмента в шпинделе, кроме станков с программным управлением, имеющих револьверные головки.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 многошпиндельных сверлильных станках, установленных на общей станине, имеющих индивидуальные приводы шпинделей и общий вводной выключатель, необходимо предусмотреть устройства для пуска и выключения каждого шпинделя и аварийные выключатели для одновременного выключения всех станков с любого рабочего места.</w:t>
      </w:r>
      <w:r w:rsid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Не используемые в работе шпиндели должны быть выключены.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Устройство (противовес или пружина) для возврата шпинделя станка в исходное положение должно обеспечивать его перемещение на всей длине хода.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На столах станков должна предусматриваться возможность надежного закрепления изделий и приспособлений.</w:t>
      </w:r>
    </w:p>
    <w:p w:rsidR="00626007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 и другое).</w:t>
      </w:r>
      <w:r w:rsidR="0062600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BD0743" w:rsidRPr="007241A7" w:rsidRDefault="007241A7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241A7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Важно!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</w:t>
      </w:r>
      <w:r w:rsidR="00BD0743" w:rsidRPr="007241A7">
        <w:rPr>
          <w:rFonts w:ascii="Times New Roman" w:eastAsia="Times New Roman" w:hAnsi="Times New Roman" w:cs="Times New Roman"/>
          <w:color w:val="242424"/>
          <w:sz w:val="24"/>
          <w:szCs w:val="24"/>
        </w:rPr>
        <w:t>е допускается удерживать деталь непосредственно в руках.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Приспособления для закрепления инструмента должны обеспечивать надежный зажим, точное центрирование инструмента и не иметь выступающих частей.</w:t>
      </w:r>
    </w:p>
    <w:p w:rsidR="00BD0743" w:rsidRPr="00BD0743" w:rsidRDefault="00BD0743" w:rsidP="00BD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BD0743">
        <w:rPr>
          <w:rFonts w:ascii="Times New Roman" w:eastAsia="Times New Roman" w:hAnsi="Times New Roman" w:cs="Times New Roman"/>
          <w:color w:val="242424"/>
          <w:sz w:val="24"/>
          <w:szCs w:val="24"/>
        </w:rPr>
        <w:t>Вертикально-сверлильные и радиально-сверлильные станки должны быть оснащены устройствами, предупреждающими самопроизвольное опускание траверсы, хобота, кронштейна.</w:t>
      </w: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957240" w:rsidRDefault="00957240" w:rsidP="004F0AD2">
      <w:pPr>
        <w:spacing w:after="0" w:line="280" w:lineRule="exact"/>
        <w:rPr>
          <w:rFonts w:ascii="Times New Roman" w:hAnsi="Times New Roman" w:cs="Times New Roman"/>
        </w:rPr>
      </w:pPr>
    </w:p>
    <w:p w:rsidR="004F0AD2" w:rsidRPr="00F56F55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F56F55">
        <w:rPr>
          <w:rFonts w:ascii="Times New Roman" w:hAnsi="Times New Roman" w:cs="Times New Roman"/>
        </w:rPr>
        <w:t>Главный государственный инспектор труда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Могилевского областного управления</w:t>
      </w:r>
    </w:p>
    <w:p w:rsidR="004F0AD2" w:rsidRPr="004F0AD2" w:rsidRDefault="004F0AD2" w:rsidP="004F0AD2">
      <w:pPr>
        <w:spacing w:after="0" w:line="280" w:lineRule="exact"/>
        <w:rPr>
          <w:rFonts w:ascii="Times New Roman" w:hAnsi="Times New Roman" w:cs="Times New Roman"/>
        </w:rPr>
      </w:pPr>
      <w:r w:rsidRPr="004F0AD2">
        <w:rPr>
          <w:rFonts w:ascii="Times New Roman" w:hAnsi="Times New Roman" w:cs="Times New Roman"/>
        </w:rPr>
        <w:t>Департамента государственной</w:t>
      </w:r>
    </w:p>
    <w:p w:rsidR="00375B92" w:rsidRPr="004F0AD2" w:rsidRDefault="00C44E25" w:rsidP="004F0AD2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инспекции труда</w:t>
      </w:r>
      <w:r>
        <w:rPr>
          <w:rFonts w:ascii="Times New Roman" w:hAnsi="Times New Roman" w:cs="Times New Roman"/>
        </w:rPr>
        <w:tab/>
        <w:t>Н.А. Садомов</w:t>
      </w:r>
      <w:bookmarkStart w:id="0" w:name="_GoBack"/>
      <w:bookmarkEnd w:id="0"/>
    </w:p>
    <w:sectPr w:rsidR="00375B92" w:rsidRPr="004F0AD2" w:rsidSect="004F0AD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7DB"/>
    <w:multiLevelType w:val="hybridMultilevel"/>
    <w:tmpl w:val="188A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5E86"/>
    <w:multiLevelType w:val="hybridMultilevel"/>
    <w:tmpl w:val="106C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E0BE0"/>
    <w:multiLevelType w:val="hybridMultilevel"/>
    <w:tmpl w:val="FC5C20DA"/>
    <w:lvl w:ilvl="0" w:tplc="9B6E3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07"/>
    <w:rsid w:val="00180E45"/>
    <w:rsid w:val="003301BE"/>
    <w:rsid w:val="00375B92"/>
    <w:rsid w:val="003914E7"/>
    <w:rsid w:val="004F0AD2"/>
    <w:rsid w:val="00541162"/>
    <w:rsid w:val="00626007"/>
    <w:rsid w:val="006772DF"/>
    <w:rsid w:val="007241A7"/>
    <w:rsid w:val="007758ED"/>
    <w:rsid w:val="00957240"/>
    <w:rsid w:val="009A0C49"/>
    <w:rsid w:val="00A21342"/>
    <w:rsid w:val="00B60046"/>
    <w:rsid w:val="00BD0743"/>
    <w:rsid w:val="00C44E25"/>
    <w:rsid w:val="00CF0B07"/>
    <w:rsid w:val="00DB0A8C"/>
    <w:rsid w:val="00F56F55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paragraph" w:customStyle="1" w:styleId="ConsPlusTitle">
    <w:name w:val="ConsPlusTitle"/>
    <w:uiPriority w:val="99"/>
    <w:rsid w:val="00A213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word-wrapper">
    <w:name w:val="word-wrapper"/>
    <w:basedOn w:val="a0"/>
    <w:rsid w:val="00BD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5371-F365-4F68-AC5B-5D9AFC7D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2021-12-09T06:01:00Z</cp:lastPrinted>
  <dcterms:created xsi:type="dcterms:W3CDTF">2021-12-09T06:02:00Z</dcterms:created>
  <dcterms:modified xsi:type="dcterms:W3CDTF">2022-08-26T06:11:00Z</dcterms:modified>
</cp:coreProperties>
</file>