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E6" w:rsidRDefault="00CD6E72" w:rsidP="00CD6E72">
      <w:pPr>
        <w:spacing w:line="320" w:lineRule="exact"/>
        <w:jc w:val="right"/>
      </w:pPr>
      <w:r>
        <w:t>Приложение</w:t>
      </w:r>
      <w:r w:rsidR="00296505">
        <w:t xml:space="preserve"> 2</w:t>
      </w:r>
    </w:p>
    <w:p w:rsidR="00CD6E72" w:rsidRPr="00CD6E72" w:rsidRDefault="00CD6E72" w:rsidP="00CD6E72">
      <w:pPr>
        <w:spacing w:line="280" w:lineRule="exact"/>
        <w:jc w:val="center"/>
        <w:rPr>
          <w:szCs w:val="30"/>
        </w:rPr>
      </w:pPr>
      <w:r w:rsidRPr="00CD6E72">
        <w:rPr>
          <w:szCs w:val="30"/>
        </w:rPr>
        <w:t>Дорожная карта</w:t>
      </w:r>
    </w:p>
    <w:p w:rsidR="00CD6E72" w:rsidRPr="00CD6E72" w:rsidRDefault="00CD6E72" w:rsidP="00CD6E72">
      <w:pPr>
        <w:spacing w:line="280" w:lineRule="exact"/>
        <w:ind w:firstLine="284"/>
        <w:jc w:val="center"/>
        <w:rPr>
          <w:szCs w:val="30"/>
        </w:rPr>
      </w:pPr>
      <w:r w:rsidRPr="00CD6E72">
        <w:rPr>
          <w:szCs w:val="30"/>
        </w:rPr>
        <w:t xml:space="preserve">по реализации пилотного проекта  </w:t>
      </w:r>
      <w:r w:rsidRPr="00CD6E72">
        <w:rPr>
          <w:szCs w:val="30"/>
        </w:rPr>
        <w:br/>
        <w:t>по вовлечению малого и среднего бизнеса в импортозамещение</w:t>
      </w:r>
    </w:p>
    <w:p w:rsidR="00CD6E72" w:rsidRPr="00CD6E72" w:rsidRDefault="00CD6E72" w:rsidP="00CD6E72">
      <w:pPr>
        <w:rPr>
          <w:szCs w:val="30"/>
        </w:rPr>
      </w:pPr>
    </w:p>
    <w:tbl>
      <w:tblPr>
        <w:tblW w:w="151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5722"/>
        <w:gridCol w:w="2631"/>
        <w:gridCol w:w="5874"/>
      </w:tblGrid>
      <w:tr w:rsidR="00296505" w:rsidRPr="00CD6E72" w:rsidTr="00CD6E72">
        <w:tc>
          <w:tcPr>
            <w:tcW w:w="907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№п/п</w:t>
            </w:r>
          </w:p>
        </w:tc>
        <w:tc>
          <w:tcPr>
            <w:tcW w:w="5722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Наименование мероприятия</w:t>
            </w:r>
          </w:p>
        </w:tc>
        <w:tc>
          <w:tcPr>
            <w:tcW w:w="2631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Срок</w:t>
            </w:r>
          </w:p>
        </w:tc>
        <w:tc>
          <w:tcPr>
            <w:tcW w:w="5874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Ответственный исполнитель</w:t>
            </w:r>
          </w:p>
        </w:tc>
      </w:tr>
      <w:tr w:rsidR="00296505" w:rsidRPr="00CD6E72" w:rsidTr="00CD6E72">
        <w:trPr>
          <w:trHeight w:val="1643"/>
        </w:trPr>
        <w:tc>
          <w:tcPr>
            <w:tcW w:w="907" w:type="dxa"/>
            <w:vMerge w:val="restart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1.</w:t>
            </w:r>
          </w:p>
        </w:tc>
        <w:tc>
          <w:tcPr>
            <w:tcW w:w="5722" w:type="dxa"/>
            <w:vMerge w:val="restart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both"/>
              <w:rPr>
                <w:szCs w:val="30"/>
              </w:rPr>
            </w:pPr>
            <w:r w:rsidRPr="00CD6E72">
              <w:rPr>
                <w:szCs w:val="30"/>
              </w:rPr>
              <w:t>Подготовка перечней товарных позиций (работ, услуг), закупаемых по импорту, рекомендуемых к освоению малому и среднему бизнесу на территории Республики Беларусь и передача Белорусскому фонду финансовой поддержки предпринимателей (далее – БФФПП)</w:t>
            </w:r>
          </w:p>
        </w:tc>
        <w:tc>
          <w:tcPr>
            <w:tcW w:w="2631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29 марта 2021г.</w:t>
            </w:r>
          </w:p>
        </w:tc>
        <w:tc>
          <w:tcPr>
            <w:tcW w:w="5874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ОАО «Минский тракторный завод», БФФПП</w:t>
            </w:r>
          </w:p>
        </w:tc>
      </w:tr>
      <w:tr w:rsidR="00296505" w:rsidRPr="00CD6E72" w:rsidTr="00CD6E72">
        <w:tc>
          <w:tcPr>
            <w:tcW w:w="907" w:type="dxa"/>
            <w:vMerge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</w:p>
        </w:tc>
        <w:tc>
          <w:tcPr>
            <w:tcW w:w="5722" w:type="dxa"/>
            <w:vMerge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both"/>
              <w:rPr>
                <w:szCs w:val="30"/>
              </w:rPr>
            </w:pPr>
          </w:p>
        </w:tc>
        <w:tc>
          <w:tcPr>
            <w:tcW w:w="2631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15 апреля 2021 г.</w:t>
            </w:r>
          </w:p>
        </w:tc>
        <w:tc>
          <w:tcPr>
            <w:tcW w:w="5874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ОАО «Минский автомобильный завод», ОАО «Гомсельмаш», БФФПП</w:t>
            </w:r>
          </w:p>
        </w:tc>
      </w:tr>
      <w:tr w:rsidR="00296505" w:rsidRPr="00CD6E72" w:rsidTr="00CD6E72">
        <w:tc>
          <w:tcPr>
            <w:tcW w:w="907" w:type="dxa"/>
            <w:vMerge w:val="restart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2.</w:t>
            </w:r>
          </w:p>
        </w:tc>
        <w:tc>
          <w:tcPr>
            <w:tcW w:w="5722" w:type="dxa"/>
            <w:vMerge w:val="restart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both"/>
              <w:rPr>
                <w:szCs w:val="30"/>
              </w:rPr>
            </w:pPr>
            <w:r w:rsidRPr="00CD6E72">
              <w:rPr>
                <w:szCs w:val="30"/>
              </w:rPr>
              <w:t>Подготовка, размещение на информационном ресурсе belarp.by, других информационных ресурсах и распространение анкеты контрактора, субконтрактора для формирования информационной базы</w:t>
            </w:r>
          </w:p>
        </w:tc>
        <w:tc>
          <w:tcPr>
            <w:tcW w:w="2631" w:type="dxa"/>
            <w:shd w:val="clear" w:color="auto" w:fill="auto"/>
          </w:tcPr>
          <w:p w:rsidR="00CD6E72" w:rsidRPr="00CD6E72" w:rsidRDefault="00296505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16</w:t>
            </w:r>
            <w:r w:rsidR="00CD6E72" w:rsidRPr="00CD6E72">
              <w:rPr>
                <w:szCs w:val="30"/>
              </w:rPr>
              <w:t xml:space="preserve"> апреля 2021 г.</w:t>
            </w:r>
          </w:p>
        </w:tc>
        <w:tc>
          <w:tcPr>
            <w:tcW w:w="5874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40" w:lineRule="exact"/>
              <w:rPr>
                <w:szCs w:val="30"/>
              </w:rPr>
            </w:pPr>
            <w:r w:rsidRPr="00CD6E72">
              <w:rPr>
                <w:szCs w:val="30"/>
              </w:rPr>
              <w:t>БФФПП, ОАО «Минский тракторный завод»</w:t>
            </w:r>
          </w:p>
        </w:tc>
      </w:tr>
      <w:tr w:rsidR="00296505" w:rsidRPr="00CD6E72" w:rsidTr="00CD6E72">
        <w:tc>
          <w:tcPr>
            <w:tcW w:w="907" w:type="dxa"/>
            <w:vMerge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</w:p>
        </w:tc>
        <w:tc>
          <w:tcPr>
            <w:tcW w:w="5722" w:type="dxa"/>
            <w:vMerge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both"/>
              <w:rPr>
                <w:szCs w:val="30"/>
              </w:rPr>
            </w:pPr>
          </w:p>
        </w:tc>
        <w:tc>
          <w:tcPr>
            <w:tcW w:w="2631" w:type="dxa"/>
            <w:shd w:val="clear" w:color="auto" w:fill="auto"/>
          </w:tcPr>
          <w:p w:rsidR="00CD6E72" w:rsidRPr="00CD6E72" w:rsidRDefault="00CD6E72" w:rsidP="00296505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2</w:t>
            </w:r>
            <w:r w:rsidR="00296505">
              <w:rPr>
                <w:szCs w:val="30"/>
              </w:rPr>
              <w:t>3</w:t>
            </w:r>
            <w:r w:rsidRPr="00CD6E72">
              <w:rPr>
                <w:szCs w:val="30"/>
              </w:rPr>
              <w:t xml:space="preserve"> апреля 2021 г.</w:t>
            </w:r>
          </w:p>
        </w:tc>
        <w:tc>
          <w:tcPr>
            <w:tcW w:w="5874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40" w:lineRule="exact"/>
              <w:rPr>
                <w:szCs w:val="30"/>
              </w:rPr>
            </w:pPr>
            <w:r w:rsidRPr="00CD6E72">
              <w:rPr>
                <w:szCs w:val="30"/>
              </w:rPr>
              <w:t>БФФПП, ОАО «Минский автомобильный завод», ОАО «Гомсельмаш»</w:t>
            </w:r>
          </w:p>
        </w:tc>
      </w:tr>
      <w:tr w:rsidR="00296505" w:rsidRPr="00CD6E72" w:rsidTr="00CD6E72">
        <w:tc>
          <w:tcPr>
            <w:tcW w:w="907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3.</w:t>
            </w:r>
          </w:p>
        </w:tc>
        <w:tc>
          <w:tcPr>
            <w:tcW w:w="5722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both"/>
              <w:rPr>
                <w:szCs w:val="30"/>
              </w:rPr>
            </w:pPr>
            <w:r w:rsidRPr="00CD6E72">
              <w:rPr>
                <w:szCs w:val="30"/>
              </w:rPr>
              <w:t xml:space="preserve">Информирование широкого круга заинтересованных о потребностях закупок посредством размещения информации на площадке субконтрактации belarp.by и иных электронных ресурсах, направления информационных писем </w:t>
            </w:r>
          </w:p>
        </w:tc>
        <w:tc>
          <w:tcPr>
            <w:tcW w:w="2631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до мероприятий на предприятиях</w:t>
            </w:r>
          </w:p>
        </w:tc>
        <w:tc>
          <w:tcPr>
            <w:tcW w:w="5874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БФФПП, облисполкомы, Минский горисполком</w:t>
            </w:r>
          </w:p>
        </w:tc>
      </w:tr>
      <w:tr w:rsidR="00296505" w:rsidRPr="00CD6E72" w:rsidTr="00CD6E72">
        <w:tc>
          <w:tcPr>
            <w:tcW w:w="907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4.</w:t>
            </w:r>
          </w:p>
        </w:tc>
        <w:tc>
          <w:tcPr>
            <w:tcW w:w="5722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both"/>
              <w:rPr>
                <w:szCs w:val="30"/>
              </w:rPr>
            </w:pPr>
            <w:r w:rsidRPr="00CD6E72">
              <w:rPr>
                <w:szCs w:val="30"/>
              </w:rPr>
              <w:t xml:space="preserve">Подготовка перечня субъектов малого и среднего предпринимательства, осуществляющих производство </w:t>
            </w:r>
            <w:r w:rsidRPr="00CD6E72">
              <w:rPr>
                <w:szCs w:val="30"/>
              </w:rPr>
              <w:lastRenderedPageBreak/>
              <w:t>промышленной продукции (работ, услуг), заинтересованных в поставках</w:t>
            </w:r>
          </w:p>
        </w:tc>
        <w:tc>
          <w:tcPr>
            <w:tcW w:w="2631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lastRenderedPageBreak/>
              <w:t>до мероприятий на предприятиях</w:t>
            </w:r>
          </w:p>
        </w:tc>
        <w:tc>
          <w:tcPr>
            <w:tcW w:w="5874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БФФПП, облисполкомы, Минский горисполком</w:t>
            </w:r>
          </w:p>
        </w:tc>
      </w:tr>
      <w:tr w:rsidR="00296505" w:rsidRPr="00CD6E72" w:rsidTr="00CD6E72">
        <w:tc>
          <w:tcPr>
            <w:tcW w:w="907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lastRenderedPageBreak/>
              <w:t>5.</w:t>
            </w:r>
          </w:p>
        </w:tc>
        <w:tc>
          <w:tcPr>
            <w:tcW w:w="5722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both"/>
              <w:rPr>
                <w:szCs w:val="30"/>
              </w:rPr>
            </w:pPr>
            <w:r w:rsidRPr="00CD6E72">
              <w:rPr>
                <w:szCs w:val="30"/>
              </w:rPr>
              <w:t>Обобщение полученной информации, подготовка концепции проведения онлайн-мероприятия, в том числе по этапности проведения переговоров (составление «шахматки переговоров»)</w:t>
            </w:r>
          </w:p>
        </w:tc>
        <w:tc>
          <w:tcPr>
            <w:tcW w:w="2631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до мероприятий на предприятиях</w:t>
            </w:r>
          </w:p>
        </w:tc>
        <w:tc>
          <w:tcPr>
            <w:tcW w:w="5874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БФФПП</w:t>
            </w:r>
          </w:p>
        </w:tc>
      </w:tr>
      <w:tr w:rsidR="00296505" w:rsidRPr="00CD6E72" w:rsidTr="00CD6E72">
        <w:tc>
          <w:tcPr>
            <w:tcW w:w="907" w:type="dxa"/>
            <w:vMerge w:val="restart"/>
            <w:shd w:val="clear" w:color="auto" w:fill="auto"/>
          </w:tcPr>
          <w:p w:rsidR="00296505" w:rsidRPr="00CD6E72" w:rsidRDefault="00296505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6.</w:t>
            </w:r>
          </w:p>
        </w:tc>
        <w:tc>
          <w:tcPr>
            <w:tcW w:w="5722" w:type="dxa"/>
            <w:vMerge w:val="restart"/>
            <w:shd w:val="clear" w:color="auto" w:fill="auto"/>
          </w:tcPr>
          <w:p w:rsidR="00296505" w:rsidRPr="00CD6E72" w:rsidRDefault="00296505" w:rsidP="00CD6E72">
            <w:pPr>
              <w:spacing w:before="120" w:after="120" w:line="260" w:lineRule="exact"/>
              <w:jc w:val="both"/>
              <w:rPr>
                <w:szCs w:val="30"/>
              </w:rPr>
            </w:pPr>
            <w:r w:rsidRPr="00CD6E72">
              <w:rPr>
                <w:szCs w:val="30"/>
              </w:rPr>
              <w:t>Организация и проведение контактно-кооперационной биржи в онлайн-формате</w:t>
            </w:r>
          </w:p>
        </w:tc>
        <w:tc>
          <w:tcPr>
            <w:tcW w:w="2631" w:type="dxa"/>
            <w:shd w:val="clear" w:color="auto" w:fill="auto"/>
          </w:tcPr>
          <w:p w:rsidR="00296505" w:rsidRPr="00CD6E72" w:rsidRDefault="00296505" w:rsidP="00296505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2</w:t>
            </w:r>
            <w:r>
              <w:rPr>
                <w:szCs w:val="30"/>
              </w:rPr>
              <w:t>9</w:t>
            </w:r>
            <w:r w:rsidRPr="00CD6E72">
              <w:rPr>
                <w:szCs w:val="30"/>
              </w:rPr>
              <w:t xml:space="preserve"> апреля 2021 г.</w:t>
            </w:r>
          </w:p>
        </w:tc>
        <w:tc>
          <w:tcPr>
            <w:tcW w:w="5874" w:type="dxa"/>
            <w:shd w:val="clear" w:color="auto" w:fill="auto"/>
          </w:tcPr>
          <w:p w:rsidR="00296505" w:rsidRPr="00CD6E72" w:rsidRDefault="00296505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БФФПП, ОАО «Минский тракторный завод»,</w:t>
            </w:r>
          </w:p>
        </w:tc>
      </w:tr>
      <w:tr w:rsidR="00296505" w:rsidRPr="00CD6E72" w:rsidTr="00CD6E72">
        <w:tc>
          <w:tcPr>
            <w:tcW w:w="907" w:type="dxa"/>
            <w:vMerge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</w:p>
        </w:tc>
        <w:tc>
          <w:tcPr>
            <w:tcW w:w="5722" w:type="dxa"/>
            <w:vMerge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both"/>
              <w:rPr>
                <w:szCs w:val="30"/>
              </w:rPr>
            </w:pPr>
          </w:p>
        </w:tc>
        <w:tc>
          <w:tcPr>
            <w:tcW w:w="2631" w:type="dxa"/>
            <w:shd w:val="clear" w:color="auto" w:fill="auto"/>
          </w:tcPr>
          <w:p w:rsidR="00CD6E72" w:rsidRPr="00CD6E72" w:rsidRDefault="00CD6E72" w:rsidP="00296505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2</w:t>
            </w:r>
            <w:r w:rsidR="00296505">
              <w:rPr>
                <w:szCs w:val="30"/>
              </w:rPr>
              <w:t>9</w:t>
            </w:r>
            <w:r w:rsidRPr="00CD6E72">
              <w:rPr>
                <w:szCs w:val="30"/>
              </w:rPr>
              <w:t xml:space="preserve"> апреля 2021 г.</w:t>
            </w:r>
          </w:p>
        </w:tc>
        <w:tc>
          <w:tcPr>
            <w:tcW w:w="5874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БФФПП, ОАО «Минский автомобильный завод»,</w:t>
            </w:r>
          </w:p>
        </w:tc>
      </w:tr>
      <w:tr w:rsidR="00296505" w:rsidRPr="00CD6E72" w:rsidTr="00CD6E72">
        <w:tc>
          <w:tcPr>
            <w:tcW w:w="907" w:type="dxa"/>
            <w:vMerge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</w:p>
        </w:tc>
        <w:tc>
          <w:tcPr>
            <w:tcW w:w="5722" w:type="dxa"/>
            <w:vMerge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both"/>
              <w:rPr>
                <w:szCs w:val="30"/>
              </w:rPr>
            </w:pPr>
          </w:p>
        </w:tc>
        <w:tc>
          <w:tcPr>
            <w:tcW w:w="2631" w:type="dxa"/>
            <w:shd w:val="clear" w:color="auto" w:fill="auto"/>
          </w:tcPr>
          <w:p w:rsidR="00CD6E72" w:rsidRPr="00CD6E72" w:rsidRDefault="00296505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26</w:t>
            </w:r>
            <w:r w:rsidR="00CD6E72" w:rsidRPr="00CD6E72">
              <w:rPr>
                <w:szCs w:val="30"/>
              </w:rPr>
              <w:t xml:space="preserve"> мая 2021 г.</w:t>
            </w:r>
          </w:p>
        </w:tc>
        <w:tc>
          <w:tcPr>
            <w:tcW w:w="5874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БФФПП, ОАО «Гомсельмаш»</w:t>
            </w:r>
          </w:p>
        </w:tc>
      </w:tr>
      <w:tr w:rsidR="00296505" w:rsidRPr="00CD6E72" w:rsidTr="00CD6E72">
        <w:tc>
          <w:tcPr>
            <w:tcW w:w="907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7.</w:t>
            </w:r>
          </w:p>
        </w:tc>
        <w:tc>
          <w:tcPr>
            <w:tcW w:w="5722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both"/>
              <w:rPr>
                <w:szCs w:val="30"/>
              </w:rPr>
            </w:pPr>
            <w:r w:rsidRPr="00CD6E72">
              <w:rPr>
                <w:szCs w:val="30"/>
              </w:rPr>
              <w:t>Проработка механизма предоставления поручительств БФФПП в пользу малого и среднего бизнеса по расчетам с предприятиями – заказчиками в целях повышения заинтересованности участия в поставках товаров (работ, услуг)</w:t>
            </w:r>
          </w:p>
        </w:tc>
        <w:tc>
          <w:tcPr>
            <w:tcW w:w="2631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III-IV квартал</w:t>
            </w:r>
          </w:p>
          <w:p w:rsidR="00CD6E72" w:rsidRPr="00CD6E72" w:rsidRDefault="00CD6E72" w:rsidP="00CD6E72">
            <w:pPr>
              <w:spacing w:before="120" w:after="120" w:line="260" w:lineRule="exact"/>
              <w:jc w:val="center"/>
              <w:rPr>
                <w:szCs w:val="30"/>
              </w:rPr>
            </w:pPr>
            <w:r w:rsidRPr="00CD6E72">
              <w:rPr>
                <w:szCs w:val="30"/>
              </w:rPr>
              <w:t>2021 г.</w:t>
            </w:r>
          </w:p>
        </w:tc>
        <w:tc>
          <w:tcPr>
            <w:tcW w:w="5874" w:type="dxa"/>
            <w:shd w:val="clear" w:color="auto" w:fill="auto"/>
          </w:tcPr>
          <w:p w:rsidR="00CD6E72" w:rsidRPr="00CD6E72" w:rsidRDefault="00CD6E72" w:rsidP="00CD6E72">
            <w:pPr>
              <w:spacing w:before="120" w:after="120" w:line="260" w:lineRule="exact"/>
              <w:rPr>
                <w:szCs w:val="30"/>
              </w:rPr>
            </w:pPr>
            <w:r w:rsidRPr="00CD6E72">
              <w:rPr>
                <w:szCs w:val="30"/>
              </w:rPr>
              <w:t>БФФПП, ОАО «Минский тракторный завод», ОАО «Минский автомобильный завод», ОАО «Гомсельмаш»</w:t>
            </w:r>
          </w:p>
        </w:tc>
      </w:tr>
    </w:tbl>
    <w:p w:rsidR="00CD6E72" w:rsidRPr="00CD6E72" w:rsidRDefault="00CD6E72" w:rsidP="00CD6E72">
      <w:pPr>
        <w:spacing w:line="280" w:lineRule="exact"/>
        <w:rPr>
          <w:szCs w:val="30"/>
        </w:rPr>
      </w:pPr>
    </w:p>
    <w:p w:rsidR="00CD6E72" w:rsidRPr="00CD6E72" w:rsidRDefault="00CD6E72" w:rsidP="00683349">
      <w:pPr>
        <w:spacing w:line="320" w:lineRule="exact"/>
        <w:jc w:val="both"/>
        <w:rPr>
          <w:szCs w:val="30"/>
        </w:rPr>
      </w:pPr>
    </w:p>
    <w:sectPr w:rsidR="00CD6E72" w:rsidRPr="00CD6E72" w:rsidSect="00CD6E72">
      <w:headerReference w:type="default" r:id="rId7"/>
      <w:footerReference w:type="first" r:id="rId8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C6" w:rsidRDefault="00836FC6" w:rsidP="0078367A">
      <w:r>
        <w:separator/>
      </w:r>
    </w:p>
  </w:endnote>
  <w:endnote w:type="continuationSeparator" w:id="0">
    <w:p w:rsidR="00836FC6" w:rsidRDefault="00836FC6" w:rsidP="0078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72" w:rsidRPr="00F45031" w:rsidRDefault="00CD6E72" w:rsidP="00CD6E72">
    <w:pPr>
      <w:pStyle w:val="ae"/>
      <w:rPr>
        <w:sz w:val="18"/>
        <w:szCs w:val="18"/>
      </w:rPr>
    </w:pPr>
    <w:r w:rsidRPr="00F45031">
      <w:rPr>
        <w:sz w:val="18"/>
        <w:szCs w:val="18"/>
      </w:rPr>
      <w:t>12 Подлипский 330-05-91</w:t>
    </w:r>
  </w:p>
  <w:p w:rsidR="00CD6E72" w:rsidRPr="00F45031" w:rsidRDefault="00CD6E72" w:rsidP="00CD6E72">
    <w:pPr>
      <w:pStyle w:val="ae"/>
      <w:rPr>
        <w:sz w:val="18"/>
        <w:szCs w:val="18"/>
      </w:rPr>
    </w:pPr>
    <w:r w:rsidRPr="00F45031">
      <w:rPr>
        <w:sz w:val="18"/>
        <w:szCs w:val="18"/>
      </w:rPr>
      <w:t>мэ кооперация.doc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C6" w:rsidRDefault="00836FC6" w:rsidP="0078367A">
      <w:r>
        <w:separator/>
      </w:r>
    </w:p>
  </w:footnote>
  <w:footnote w:type="continuationSeparator" w:id="0">
    <w:p w:rsidR="00836FC6" w:rsidRDefault="00836FC6" w:rsidP="00783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72" w:rsidRDefault="00CD6E72">
    <w:pPr>
      <w:pStyle w:val="ac"/>
      <w:jc w:val="center"/>
    </w:pPr>
    <w:fldSimple w:instr="PAGE   \* MERGEFORMAT">
      <w:r w:rsidR="00F97F9C">
        <w:rPr>
          <w:noProof/>
        </w:rPr>
        <w:t>2</w:t>
      </w:r>
    </w:fldSimple>
  </w:p>
  <w:p w:rsidR="00CD6E72" w:rsidRDefault="00CD6E7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402B"/>
    <w:rsid w:val="0004259B"/>
    <w:rsid w:val="000536DB"/>
    <w:rsid w:val="000E4546"/>
    <w:rsid w:val="001348A4"/>
    <w:rsid w:val="00153523"/>
    <w:rsid w:val="0016344D"/>
    <w:rsid w:val="00192250"/>
    <w:rsid w:val="001D1581"/>
    <w:rsid w:val="001E064B"/>
    <w:rsid w:val="00296505"/>
    <w:rsid w:val="002F0B32"/>
    <w:rsid w:val="002F624D"/>
    <w:rsid w:val="00331DAF"/>
    <w:rsid w:val="003441C2"/>
    <w:rsid w:val="0035372B"/>
    <w:rsid w:val="003624A3"/>
    <w:rsid w:val="003A1FDB"/>
    <w:rsid w:val="003E26B6"/>
    <w:rsid w:val="004259CC"/>
    <w:rsid w:val="004333F8"/>
    <w:rsid w:val="00456A4B"/>
    <w:rsid w:val="00476E0B"/>
    <w:rsid w:val="004C71A5"/>
    <w:rsid w:val="004D24A0"/>
    <w:rsid w:val="00513265"/>
    <w:rsid w:val="00582AE3"/>
    <w:rsid w:val="0059086A"/>
    <w:rsid w:val="005F010D"/>
    <w:rsid w:val="005F5F32"/>
    <w:rsid w:val="0063026C"/>
    <w:rsid w:val="00683349"/>
    <w:rsid w:val="00695AAA"/>
    <w:rsid w:val="0078367A"/>
    <w:rsid w:val="007B27FD"/>
    <w:rsid w:val="007F078E"/>
    <w:rsid w:val="00826104"/>
    <w:rsid w:val="00836FC6"/>
    <w:rsid w:val="00881528"/>
    <w:rsid w:val="008F402B"/>
    <w:rsid w:val="009C73FA"/>
    <w:rsid w:val="009F64C8"/>
    <w:rsid w:val="00A57990"/>
    <w:rsid w:val="00AA558F"/>
    <w:rsid w:val="00AD25E3"/>
    <w:rsid w:val="00B62435"/>
    <w:rsid w:val="00BD0311"/>
    <w:rsid w:val="00C415D1"/>
    <w:rsid w:val="00C52A9E"/>
    <w:rsid w:val="00C85ACA"/>
    <w:rsid w:val="00CD5BD7"/>
    <w:rsid w:val="00CD6E72"/>
    <w:rsid w:val="00CE0EE6"/>
    <w:rsid w:val="00CF2504"/>
    <w:rsid w:val="00CF67FE"/>
    <w:rsid w:val="00D50B89"/>
    <w:rsid w:val="00DC2DA3"/>
    <w:rsid w:val="00DE2FD9"/>
    <w:rsid w:val="00E75DEF"/>
    <w:rsid w:val="00F21E0D"/>
    <w:rsid w:val="00F45031"/>
    <w:rsid w:val="00F97F9C"/>
    <w:rsid w:val="00F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2B"/>
    <w:rPr>
      <w:rFonts w:ascii="Times New Roman" w:eastAsia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0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F4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4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F64C8"/>
    <w:pPr>
      <w:jc w:val="both"/>
    </w:pPr>
    <w:rPr>
      <w:rFonts w:ascii="Arial" w:hAnsi="Arial" w:cs="Arial"/>
      <w:sz w:val="24"/>
    </w:rPr>
  </w:style>
  <w:style w:type="character" w:customStyle="1" w:styleId="a6">
    <w:name w:val="Основной текст с отступом Знак"/>
    <w:link w:val="a5"/>
    <w:rsid w:val="009F64C8"/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39"/>
    <w:rsid w:val="009F64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F64C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9F64C8"/>
    <w:rPr>
      <w:rFonts w:ascii="Times New Roman" w:eastAsia="Times New Roman" w:hAnsi="Times New Roman"/>
    </w:rPr>
  </w:style>
  <w:style w:type="paragraph" w:customStyle="1" w:styleId="aa">
    <w:name w:val=" Знак Знак Знак"/>
    <w:basedOn w:val="a"/>
    <w:autoRedefine/>
    <w:rsid w:val="009F64C8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b">
    <w:name w:val="Знак Знак"/>
    <w:rsid w:val="009F64C8"/>
    <w:rPr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836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8367A"/>
    <w:rPr>
      <w:rFonts w:ascii="Times New Roman" w:eastAsia="Times New Roman" w:hAnsi="Times New Roman"/>
      <w:sz w:val="30"/>
      <w:szCs w:val="24"/>
    </w:rPr>
  </w:style>
  <w:style w:type="paragraph" w:styleId="ae">
    <w:name w:val="footer"/>
    <w:basedOn w:val="a"/>
    <w:link w:val="af"/>
    <w:uiPriority w:val="99"/>
    <w:unhideWhenUsed/>
    <w:rsid w:val="007836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8367A"/>
    <w:rPr>
      <w:rFonts w:ascii="Times New Roman" w:eastAsia="Times New Roman" w:hAnsi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1FC4-F8EA-4591-BC5C-15B64B63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Потемкина Елена Леонидовна</cp:lastModifiedBy>
  <cp:revision>2</cp:revision>
  <cp:lastPrinted>2021-03-11T12:59:00Z</cp:lastPrinted>
  <dcterms:created xsi:type="dcterms:W3CDTF">2021-05-14T11:24:00Z</dcterms:created>
  <dcterms:modified xsi:type="dcterms:W3CDTF">2021-05-14T11:24:00Z</dcterms:modified>
</cp:coreProperties>
</file>