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1" w:rsidRPr="00ED603A" w:rsidRDefault="00A24311" w:rsidP="00A2431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D603A">
        <w:rPr>
          <w:b/>
          <w:sz w:val="24"/>
          <w:szCs w:val="24"/>
        </w:rPr>
        <w:t>Государственный энергетический надзор</w:t>
      </w:r>
    </w:p>
    <w:p w:rsidR="00A24311" w:rsidRDefault="00A24311" w:rsidP="00A24311">
      <w:pPr>
        <w:pStyle w:val="ConsPlusNormal"/>
        <w:widowControl/>
        <w:ind w:firstLine="0"/>
        <w:jc w:val="center"/>
        <w:rPr>
          <w:b/>
        </w:rPr>
      </w:pPr>
    </w:p>
    <w:p w:rsidR="00A24311" w:rsidRPr="00D56A7F" w:rsidRDefault="00A24311" w:rsidP="00A24311">
      <w:pPr>
        <w:pStyle w:val="ConsPlusNormal"/>
        <w:widowControl/>
        <w:ind w:firstLine="0"/>
        <w:jc w:val="center"/>
        <w:rPr>
          <w:b/>
          <w:sz w:val="44"/>
          <w:szCs w:val="44"/>
        </w:rPr>
      </w:pPr>
      <w:r w:rsidRPr="00D56A7F">
        <w:rPr>
          <w:b/>
          <w:sz w:val="44"/>
          <w:szCs w:val="44"/>
        </w:rPr>
        <w:t>ПАМЯТКА</w:t>
      </w:r>
    </w:p>
    <w:p w:rsidR="00A24311" w:rsidRDefault="00A24311" w:rsidP="00A2431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56A7F">
        <w:rPr>
          <w:b/>
          <w:sz w:val="24"/>
          <w:szCs w:val="24"/>
        </w:rPr>
        <w:t>ПО  ЭКСПЛУАТАЦИИ</w:t>
      </w:r>
      <w:r>
        <w:rPr>
          <w:b/>
          <w:sz w:val="24"/>
          <w:szCs w:val="24"/>
        </w:rPr>
        <w:t xml:space="preserve"> СИСТЕМ ОТОПЛЕНИЯ </w:t>
      </w:r>
    </w:p>
    <w:p w:rsidR="00A24311" w:rsidRDefault="00A24311" w:rsidP="00A24311">
      <w:pPr>
        <w:pStyle w:val="ConsPlusNormal"/>
        <w:widowControl/>
        <w:ind w:firstLine="0"/>
      </w:pPr>
    </w:p>
    <w:p w:rsidR="00A24311" w:rsidRDefault="00A24311" w:rsidP="00A24311">
      <w:pPr>
        <w:pStyle w:val="ConsPlusNormal"/>
        <w:widowControl/>
        <w:ind w:firstLine="540"/>
        <w:jc w:val="both"/>
      </w:pPr>
      <w:r w:rsidRPr="008442D3">
        <w:t>1</w:t>
      </w:r>
      <w:r>
        <w:t>. При эксплуатации системы водяного отопления должны обеспечивать: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равномерный прогрев всех нагревательных приборов;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температура обратной сетевой воды, возвращаемой из системы, не должна превышать 3 град. C ниже температуры, предусмотренной графиком, при соответствующей температуре н</w:t>
      </w:r>
      <w:r>
        <w:t>а</w:t>
      </w:r>
      <w:r>
        <w:t>ружного воздуха;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залив верхних точек системы;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 xml:space="preserve">давление в системе, не превышающее </w:t>
      </w:r>
      <w:proofErr w:type="gramStart"/>
      <w:r>
        <w:t>допустимого</w:t>
      </w:r>
      <w:proofErr w:type="gramEnd"/>
      <w:r>
        <w:t xml:space="preserve"> для нагревательных приборов и труб</w:t>
      </w:r>
      <w:r>
        <w:t>о</w:t>
      </w:r>
      <w:r>
        <w:t>проводов системы;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среднечасовая утечка теплоносителя из местной системы отопления, не превышающая 0,25% объема воды в ней;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 xml:space="preserve">коэффициент смешения на элеваторном узле не </w:t>
      </w:r>
      <w:proofErr w:type="gramStart"/>
      <w:r>
        <w:t>менее расчетного</w:t>
      </w:r>
      <w:proofErr w:type="gramEnd"/>
      <w:r>
        <w:t>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2. При эксплуатации систем парового отопления должны быть обеспечены: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равномерный прогрев всех нагревательных приборов;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полная конденсация пара, поступающего в нагревательные приборы, исключение его пр</w:t>
      </w:r>
      <w:r>
        <w:t>о</w:t>
      </w:r>
      <w:r>
        <w:t>лета;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полный возврат конденсата из системы.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3. Максимальная температура поверхности отопительных приборов должна соответств</w:t>
      </w:r>
      <w:r>
        <w:t>о</w:t>
      </w:r>
      <w:r>
        <w:t xml:space="preserve">вать требованиям </w:t>
      </w:r>
      <w:proofErr w:type="spellStart"/>
      <w:r>
        <w:t>СНиП</w:t>
      </w:r>
      <w:proofErr w:type="spellEnd"/>
      <w:r>
        <w:t xml:space="preserve"> 2.04.05-91 "Отопление, вентиляция и кондиционирование".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4. Отопительные приборы должны иметь краны, вентили или регуляторы для регулирования теплоотдачи.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5. К отопительным приборам должен быть обеспечен свободный доступ. Арматура должна устанавливаться в местах, доступных для обслуживания и ремонта.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6. Отопительные приборы и трубопроводы к ним должны быть окрашены масляной краской. В помещениях, где происходит выделение паров или газов, окисляющих железо, краска должна быть кислотоупорной, а в помещениях с повышенной влажностью отопительные приборы и тр</w:t>
      </w:r>
      <w:r>
        <w:t>у</w:t>
      </w:r>
      <w:r>
        <w:t>бопроводы к ним должны быть покрыты краской дважды.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 xml:space="preserve">7. Заполнение и подпитка независимых систем водяного отопления должны производиться умягченной </w:t>
      </w:r>
      <w:proofErr w:type="spellStart"/>
      <w:r>
        <w:t>деаэрированной</w:t>
      </w:r>
      <w:proofErr w:type="spellEnd"/>
      <w:r>
        <w:t xml:space="preserve"> водой из тепловых сетей. Скорость и порядок заполнения должны быть согласованы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8. В процессе эксплуатации систем отопления следует: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осматривать элементы систем, скрытых от постоянного наблюдения (разводящих трубопр</w:t>
      </w:r>
      <w:r>
        <w:t>о</w:t>
      </w:r>
      <w:r>
        <w:t>водов на чердаках, в подвалах и каналах), не реже 1 раза в месяц;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осматривать наиболее ответственные элементы системы: насосы, запорную арматуру, ко</w:t>
      </w:r>
      <w:r>
        <w:t>н</w:t>
      </w:r>
      <w:r>
        <w:t>трольно-измерительные приборы и автоматические устройства не реже 1 раза в неделю;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удалять воздух из системы отопления согласно инструкции по эксплуатации;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очищать наружную поверхность нагревательных приборов от пыли и грязи не реже 1 раза в неделю;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 xml:space="preserve">промывать грязевики. </w:t>
      </w:r>
      <w:proofErr w:type="gramStart"/>
      <w:r>
        <w:t>Сроки промывки грязевиков устанавливаются в зависимости от степени загрязнения, которая определяется по разности показаний манометров до и после грязев</w:t>
      </w:r>
      <w:r>
        <w:t>и</w:t>
      </w:r>
      <w:r>
        <w:t>ка;</w:t>
      </w:r>
      <w:proofErr w:type="gramEnd"/>
    </w:p>
    <w:p w:rsidR="00A24311" w:rsidRDefault="00A24311" w:rsidP="00A24311">
      <w:pPr>
        <w:pStyle w:val="ConsPlusNormal"/>
        <w:widowControl/>
        <w:ind w:firstLine="540"/>
        <w:jc w:val="both"/>
      </w:pPr>
      <w:r>
        <w:t xml:space="preserve">вести ежедневный </w:t>
      </w:r>
      <w:proofErr w:type="gramStart"/>
      <w:r>
        <w:t>контроль за</w:t>
      </w:r>
      <w:proofErr w:type="gramEnd"/>
      <w:r>
        <w:t xml:space="preserve"> температурой и давлением теплоносителя, прогревом отопительных приборов и температурой внутри помещений в контрольных точках, а также за утепл</w:t>
      </w:r>
      <w:r>
        <w:t>е</w:t>
      </w:r>
      <w:r>
        <w:t>нием отапливаемых помещений (состояние фрамуг, окон, дверей, ворот, ограждающих констру</w:t>
      </w:r>
      <w:r>
        <w:t>к</w:t>
      </w:r>
      <w:r>
        <w:t>ций и др.).</w:t>
      </w:r>
    </w:p>
    <w:p w:rsidR="00A24311" w:rsidRDefault="00A24311" w:rsidP="00A24311">
      <w:pPr>
        <w:pStyle w:val="ConsPlusNormal"/>
        <w:widowControl/>
        <w:ind w:firstLine="540"/>
        <w:jc w:val="both"/>
      </w:pPr>
      <w:r>
        <w:t>9. До включения отопительной системы в эксплуатацию после монтажа, ремонта и реконс</w:t>
      </w:r>
      <w:r>
        <w:t>т</w:t>
      </w:r>
      <w:r>
        <w:t>рукции должно быть проведено ее тепловое испытание на равномерность прогрева отопительных приборов. Температура теплоносителя при тепловом испытании должна соответствовать нару</w:t>
      </w:r>
      <w:r>
        <w:t>ж</w:t>
      </w:r>
      <w:r>
        <w:t>ным температурам. В процессе тепловых испытаний должны выполняться наладка и регулировка системы. Результаты испытаний оформляются актом.</w:t>
      </w:r>
    </w:p>
    <w:p w:rsidR="00A24311" w:rsidRDefault="00A24311" w:rsidP="00A24311">
      <w:pPr>
        <w:jc w:val="center"/>
        <w:rPr>
          <w:b/>
          <w:sz w:val="28"/>
          <w:szCs w:val="28"/>
        </w:rPr>
      </w:pPr>
    </w:p>
    <w:p w:rsidR="00A24311" w:rsidRPr="00687E6C" w:rsidRDefault="00A24311" w:rsidP="00A24311">
      <w:pPr>
        <w:ind w:right="-906"/>
        <w:jc w:val="right"/>
        <w:rPr>
          <w:b/>
          <w:sz w:val="28"/>
          <w:szCs w:val="28"/>
        </w:rPr>
      </w:pPr>
      <w:r w:rsidRPr="00687E6C">
        <w:rPr>
          <w:b/>
          <w:sz w:val="28"/>
          <w:szCs w:val="28"/>
        </w:rPr>
        <w:t>Филиал  «Энергонадзор»  РУП «</w:t>
      </w:r>
      <w:proofErr w:type="spellStart"/>
      <w:r w:rsidRPr="00687E6C">
        <w:rPr>
          <w:b/>
          <w:sz w:val="28"/>
          <w:szCs w:val="28"/>
        </w:rPr>
        <w:t>Могилевэнерго</w:t>
      </w:r>
      <w:proofErr w:type="spellEnd"/>
      <w:r w:rsidRPr="00687E6C">
        <w:rPr>
          <w:b/>
          <w:sz w:val="28"/>
          <w:szCs w:val="28"/>
        </w:rPr>
        <w:t xml:space="preserve">» </w:t>
      </w:r>
    </w:p>
    <w:p w:rsidR="00E72661" w:rsidRDefault="00E72661"/>
    <w:sectPr w:rsidR="00E72661" w:rsidSect="00E7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11"/>
    <w:rsid w:val="00057492"/>
    <w:rsid w:val="001D4B20"/>
    <w:rsid w:val="003E2DC6"/>
    <w:rsid w:val="004C68DD"/>
    <w:rsid w:val="00664D7C"/>
    <w:rsid w:val="009C2191"/>
    <w:rsid w:val="00A24311"/>
    <w:rsid w:val="00B22D3E"/>
    <w:rsid w:val="00CF5AAF"/>
    <w:rsid w:val="00D040E9"/>
    <w:rsid w:val="00DE64E6"/>
    <w:rsid w:val="00E16D33"/>
    <w:rsid w:val="00E72661"/>
    <w:rsid w:val="00F1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mezhennaya_el</dc:creator>
  <cp:keywords/>
  <dc:description/>
  <cp:lastModifiedBy>mezhennaya_el</cp:lastModifiedBy>
  <cp:revision>1</cp:revision>
  <dcterms:created xsi:type="dcterms:W3CDTF">2016-05-27T08:42:00Z</dcterms:created>
  <dcterms:modified xsi:type="dcterms:W3CDTF">2016-05-27T08:42:00Z</dcterms:modified>
</cp:coreProperties>
</file>