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84" w:rsidRDefault="009F408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9F4084" w:rsidRDefault="009F4084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9F4084" w:rsidRDefault="009F4084">
      <w:pPr>
        <w:pStyle w:val="title"/>
      </w:pPr>
      <w:r>
        <w:t>Об утверждении Инструкции о порядке организации деятельности студенческих отрядов</w:t>
      </w:r>
    </w:p>
    <w:p w:rsidR="009F4084" w:rsidRDefault="009F4084">
      <w:pPr>
        <w:pStyle w:val="changei"/>
      </w:pPr>
      <w:r>
        <w:t>Изменения и дополнения:</w:t>
      </w:r>
    </w:p>
    <w:p w:rsidR="009F4084" w:rsidRDefault="009F4084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:rsidR="009F4084" w:rsidRDefault="009F4084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</w:t>
      </w:r>
    </w:p>
    <w:p w:rsidR="009F4084" w:rsidRDefault="009F4084">
      <w:pPr>
        <w:pStyle w:val="newncpi"/>
      </w:pPr>
      <w:r>
        <w:t> </w:t>
      </w:r>
    </w:p>
    <w:p w:rsidR="009F4084" w:rsidRDefault="009F4084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9F4084" w:rsidRDefault="009F4084">
      <w:pPr>
        <w:pStyle w:val="point"/>
      </w:pPr>
      <w:r>
        <w:t>1. Утвердить прилагаемую Инструкцию о порядке организации деятельности студенческих отрядов.</w:t>
      </w:r>
    </w:p>
    <w:p w:rsidR="009F4084" w:rsidRDefault="009F4084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9F4084" w:rsidRDefault="009F408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9F408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084" w:rsidRDefault="009F408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084" w:rsidRDefault="009F4084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9F4084" w:rsidRDefault="009F4084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36"/>
        <w:gridCol w:w="3616"/>
      </w:tblGrid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9F4084" w:rsidRDefault="009F4084">
            <w:pPr>
              <w:pStyle w:val="agreefio"/>
            </w:pPr>
            <w:r>
              <w:t>В.А.Ващенко</w:t>
            </w:r>
          </w:p>
          <w:p w:rsidR="009F4084" w:rsidRDefault="009F4084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9F4084" w:rsidRDefault="009F4084">
            <w:pPr>
              <w:pStyle w:val="agreefio"/>
            </w:pPr>
            <w:r>
              <w:t>П.П.Грушник</w:t>
            </w:r>
          </w:p>
          <w:p w:rsidR="009F4084" w:rsidRDefault="009F4084">
            <w:pPr>
              <w:pStyle w:val="agreedate"/>
            </w:pPr>
            <w:r>
              <w:t>05.06.2012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К.А.Сумар</w:t>
            </w:r>
          </w:p>
          <w:p w:rsidR="009F4084" w:rsidRDefault="009F4084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В.Г.Новацкий</w:t>
            </w:r>
          </w:p>
          <w:p w:rsidR="009F4084" w:rsidRDefault="009F4084">
            <w:pPr>
              <w:pStyle w:val="agreedate"/>
            </w:pPr>
            <w:r>
              <w:t>04.06.2012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В.А.Дворник</w:t>
            </w:r>
          </w:p>
          <w:p w:rsidR="009F4084" w:rsidRDefault="009F4084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С.Б.Шапиро</w:t>
            </w:r>
          </w:p>
          <w:p w:rsidR="009F4084" w:rsidRDefault="009F4084">
            <w:pPr>
              <w:pStyle w:val="agreedate"/>
            </w:pPr>
            <w:r>
              <w:t>06.06.2012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А.В.Замжицкий</w:t>
            </w:r>
          </w:p>
          <w:p w:rsidR="009F4084" w:rsidRDefault="009F4084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В.В.Кравцов</w:t>
            </w:r>
          </w:p>
          <w:p w:rsidR="009F4084" w:rsidRDefault="009F4084">
            <w:pPr>
              <w:pStyle w:val="agreedate"/>
            </w:pPr>
            <w:r>
              <w:t>06.06.2012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</w:tr>
      <w:tr w:rsidR="009F4084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СОГЛАСОВАНО</w:t>
            </w:r>
          </w:p>
          <w:p w:rsidR="009F4084" w:rsidRDefault="009F4084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9F4084" w:rsidRDefault="009F4084">
            <w:pPr>
              <w:pStyle w:val="agreefio"/>
            </w:pPr>
            <w:r>
              <w:t>Н.А.Ладутько</w:t>
            </w:r>
          </w:p>
          <w:p w:rsidR="009F4084" w:rsidRDefault="009F4084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agree"/>
            </w:pPr>
            <w:r>
              <w:t> </w:t>
            </w:r>
          </w:p>
        </w:tc>
      </w:tr>
    </w:tbl>
    <w:p w:rsidR="009F4084" w:rsidRDefault="009F408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31"/>
        <w:gridCol w:w="2767"/>
      </w:tblGrid>
      <w:tr w:rsidR="009F4084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084" w:rsidRDefault="009F4084">
            <w:pPr>
              <w:pStyle w:val="capu1"/>
            </w:pPr>
            <w:r>
              <w:t>УТВЕРЖДЕНО</w:t>
            </w:r>
          </w:p>
          <w:p w:rsidR="009F4084" w:rsidRDefault="009F4084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9F4084" w:rsidRDefault="009F4084">
            <w:pPr>
              <w:pStyle w:val="cap1"/>
            </w:pPr>
            <w:r>
              <w:t>07.06.2012 № 60</w:t>
            </w:r>
          </w:p>
        </w:tc>
      </w:tr>
    </w:tbl>
    <w:p w:rsidR="009F4084" w:rsidRDefault="009F4084">
      <w:pPr>
        <w:pStyle w:val="titleu"/>
      </w:pPr>
    </w:p>
    <w:p w:rsidR="009F4084" w:rsidRDefault="009F4084">
      <w:pPr>
        <w:pStyle w:val="titleu"/>
      </w:pPr>
    </w:p>
    <w:p w:rsidR="009F4084" w:rsidRDefault="009F4084">
      <w:pPr>
        <w:pStyle w:val="titleu"/>
      </w:pPr>
      <w:bookmarkStart w:id="0" w:name="_GoBack"/>
      <w:bookmarkEnd w:id="0"/>
      <w:r>
        <w:t>ИНСТРУКЦИЯ</w:t>
      </w:r>
      <w:r>
        <w:br/>
        <w:t>о порядке организации деятельности студенческих отрядов</w:t>
      </w:r>
    </w:p>
    <w:p w:rsidR="009F4084" w:rsidRDefault="009F4084">
      <w:pPr>
        <w:pStyle w:val="chapter"/>
      </w:pPr>
      <w:r>
        <w:t>ГЛАВА 1</w:t>
      </w:r>
      <w:r>
        <w:br/>
        <w:t>ОБЩИЕ ПОЛОЖЕНИЯ</w:t>
      </w:r>
    </w:p>
    <w:p w:rsidR="009F4084" w:rsidRDefault="009F4084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9F4084" w:rsidRDefault="009F4084">
      <w:pPr>
        <w:pStyle w:val="point"/>
      </w:pPr>
      <w:r>
        <w:t>2. Студенческий отряд – это добровольное объединение лиц в количестве не менее 7 и не более 30 человек,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 сроком не менее 10 дней.</w:t>
      </w:r>
    </w:p>
    <w:p w:rsidR="009F4084" w:rsidRDefault="009F4084">
      <w:pPr>
        <w:pStyle w:val="point"/>
      </w:pPr>
      <w:r>
        <w:t>3. Контроль и общую координацию работ по формированию студенческих отрядов осуществляет в соответствии с Указом Президента Республики Беларусь от 16 апреля 2012 г. № 181 «Об организации деятельности студенческих отрядов на территории Республики Беларусь» (Национальный реестр правовых актов Республики Беларусь, 2012 г., № 47, 1/13453) Министерство образования Республики Беларусь.</w:t>
      </w:r>
    </w:p>
    <w:p w:rsidR="009F4084" w:rsidRDefault="009F4084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людьми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9F4084" w:rsidRDefault="009F4084">
      <w:pPr>
        <w:pStyle w:val="point"/>
      </w:pPr>
      <w:r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9F4084" w:rsidRDefault="009F4084">
      <w:pPr>
        <w:pStyle w:val="point"/>
      </w:pPr>
      <w:r>
        <w:t>6. Студенческий отряд осуществляет свою деятельность в соответствии с настоящей Инструкцией, иными нормативными правовыми актами Республики Беларусь.</w:t>
      </w:r>
    </w:p>
    <w:p w:rsidR="009F4084" w:rsidRDefault="009F4084">
      <w:pPr>
        <w:pStyle w:val="chapter"/>
      </w:pPr>
      <w:r>
        <w:lastRenderedPageBreak/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9F4084" w:rsidRDefault="009F4084">
      <w:pPr>
        <w:pStyle w:val="point"/>
      </w:pPr>
      <w:r>
        <w:t>7. 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9F4084" w:rsidRDefault="009F4084">
      <w:pPr>
        <w:pStyle w:val="point"/>
      </w:pPr>
      <w:r>
        <w:t>8. 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:rsidR="009F4084" w:rsidRDefault="009F4084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:rsidR="009F4084" w:rsidRDefault="009F4084">
      <w:pPr>
        <w:pStyle w:val="point"/>
      </w:pPr>
      <w:r>
        <w:t>10. Руководитель направляющей организации несет ответственность за формирование студенческого отряда.</w:t>
      </w:r>
    </w:p>
    <w:p w:rsidR="009F4084" w:rsidRDefault="009F4084">
      <w:pPr>
        <w:pStyle w:val="point"/>
      </w:pPr>
      <w:r>
        <w:t>11. Решение о формировании студенческого отряда согласовывается направляющей организацией с облисполкомами и Минским горисполкомом по месту нахождения направляющей организации, а в случае организации работы студенческого отряда на территории другой области (г. Минска) – с облисполкомом (Минским горисполкомом) по месту деятельности студенческого отряда.</w:t>
      </w:r>
    </w:p>
    <w:p w:rsidR="009F4084" w:rsidRDefault="009F4084">
      <w:pPr>
        <w:pStyle w:val="point"/>
      </w:pPr>
      <w:r>
        <w:t>12. Зачисление в студенческий отряд производится в соответствии с подпунктом 1.4 пункта 1 Указа Президента Республики Беларусь от 16 апреля 2012 г. № 181.</w:t>
      </w:r>
    </w:p>
    <w:p w:rsidR="009F4084" w:rsidRDefault="009F4084">
      <w:pPr>
        <w:pStyle w:val="point"/>
      </w:pPr>
      <w:r>
        <w:t>13. Студенческие отряды формируются, как правило, на период с 1 мая по 30 сентября для осуществления деятельности в организациях независимо от формы собственности (далее – принимающая организация).</w:t>
      </w:r>
    </w:p>
    <w:p w:rsidR="009F4084" w:rsidRDefault="009F4084">
      <w:pPr>
        <w:pStyle w:val="point"/>
      </w:pPr>
      <w:r>
        <w:t>14. Направляющая организация:</w:t>
      </w:r>
    </w:p>
    <w:p w:rsidR="009F4084" w:rsidRDefault="009F4084">
      <w:pPr>
        <w:pStyle w:val="newncpi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9F4084" w:rsidRDefault="009F4084">
      <w:pPr>
        <w:pStyle w:val="newncpi"/>
      </w:pPr>
      <w:r>
        <w:t>утверждает состав студенческого отряда;</w:t>
      </w:r>
    </w:p>
    <w:p w:rsidR="009F4084" w:rsidRDefault="009F4084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:rsidR="009F4084" w:rsidRDefault="009F4084">
      <w:pPr>
        <w:pStyle w:val="newncpi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9F4084" w:rsidRDefault="009F4084">
      <w:pPr>
        <w:pStyle w:val="point"/>
      </w:pPr>
      <w:r>
        <w:t>15. Принимающая организация обязана:</w:t>
      </w:r>
    </w:p>
    <w:p w:rsidR="009F4084" w:rsidRDefault="009F4084">
      <w:pPr>
        <w:pStyle w:val="newncpi"/>
      </w:pPr>
      <w:r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9F4084" w:rsidRDefault="009F4084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 в порядке, установленном законодательством Республики Беларусь;</w:t>
      </w:r>
    </w:p>
    <w:p w:rsidR="009F4084" w:rsidRDefault="009F4084">
      <w:pPr>
        <w:pStyle w:val="newncpi"/>
      </w:pPr>
      <w:r>
        <w:lastRenderedPageBreak/>
        <w:t>проводить обучение, инструктаж и проверку знаний по вопросам охраны труда в порядке, установленном законодательством Республики Беларусь.</w:t>
      </w:r>
    </w:p>
    <w:p w:rsidR="009F4084" w:rsidRDefault="009F4084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9F4084" w:rsidRDefault="009F4084">
      <w:pPr>
        <w:pStyle w:val="newncpi"/>
      </w:pPr>
      <w:r>
        <w:t>Договор определяет условия деятельности студенческого отряда с учетом требований Указа Президента Республики Беларусь от 16 апреля 2012 г. № 181, нормативных правовых актов, регламентирующих вопросы охраны труда и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9F4084" w:rsidRDefault="009F4084">
      <w:pPr>
        <w:pStyle w:val="point"/>
      </w:pPr>
      <w:r>
        <w:t>17. Руководитель студенческого отряда:</w:t>
      </w:r>
    </w:p>
    <w:p w:rsidR="009F4084" w:rsidRDefault="009F4084">
      <w:pPr>
        <w:pStyle w:val="newncpi"/>
      </w:pPr>
      <w:r>
        <w:t>организует деятельность студенческого отряда;</w:t>
      </w:r>
    </w:p>
    <w:p w:rsidR="009F4084" w:rsidRDefault="009F4084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9F4084" w:rsidRDefault="009F4084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:rsidR="009F4084" w:rsidRDefault="009F4084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9F4084" w:rsidRDefault="009F4084">
      <w:pPr>
        <w:pStyle w:val="newncpi"/>
      </w:pPr>
      <w:r>
        <w:t>осуществляет учет работы студенческого отряда, который включает:</w:t>
      </w:r>
    </w:p>
    <w:p w:rsidR="009F4084" w:rsidRDefault="009F4084">
      <w:pPr>
        <w:pStyle w:val="newncpi"/>
      </w:pPr>
      <w:r>
        <w:t>списочный состав студенческого отряда;</w:t>
      </w:r>
    </w:p>
    <w:p w:rsidR="009F4084" w:rsidRDefault="009F4084">
      <w:pPr>
        <w:pStyle w:val="newncpi"/>
      </w:pPr>
      <w:r>
        <w:t>план работы студенческого отряда;</w:t>
      </w:r>
    </w:p>
    <w:p w:rsidR="009F4084" w:rsidRDefault="009F4084">
      <w:pPr>
        <w:pStyle w:val="newncpi"/>
      </w:pPr>
      <w:r>
        <w:t>табель учета рабочего времени участников студенческого отряда;</w:t>
      </w:r>
    </w:p>
    <w:p w:rsidR="009F4084" w:rsidRDefault="009F4084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:rsidR="009F4084" w:rsidRDefault="009F4084">
      <w:pPr>
        <w:pStyle w:val="newncpi"/>
      </w:pPr>
      <w:r>
        <w:t>отчет о работе студенческого отряда;</w:t>
      </w:r>
    </w:p>
    <w:p w:rsidR="009F4084" w:rsidRDefault="009F4084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:rsidR="009F4084" w:rsidRDefault="009F4084">
      <w:pPr>
        <w:pStyle w:val="newncpi"/>
      </w:pPr>
      <w:r>
        <w:t>отзыв принимающей организации о работе отряда.</w:t>
      </w:r>
    </w:p>
    <w:p w:rsidR="009F4084" w:rsidRDefault="009F4084">
      <w:pPr>
        <w:pStyle w:val="point"/>
      </w:pPr>
      <w:r>
        <w:t>18. Заместитель руководителя студенческого отряда:</w:t>
      </w:r>
    </w:p>
    <w:p w:rsidR="009F4084" w:rsidRDefault="009F4084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:rsidR="009F4084" w:rsidRDefault="009F4084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9F4084" w:rsidRDefault="009F4084">
      <w:pPr>
        <w:pStyle w:val="newncpi"/>
      </w:pPr>
      <w:r>
        <w:t>осуществляет информационное обеспечение участников студенческого отряда;</w:t>
      </w:r>
    </w:p>
    <w:p w:rsidR="009F4084" w:rsidRDefault="009F4084">
      <w:pPr>
        <w:pStyle w:val="newncpi"/>
      </w:pPr>
      <w:r>
        <w:t>организует досуг участников студенческого отряда во внерабочее время;</w:t>
      </w:r>
    </w:p>
    <w:p w:rsidR="009F4084" w:rsidRDefault="009F4084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:rsidR="009F4084" w:rsidRDefault="009F4084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:rsidR="009F4084" w:rsidRDefault="009F4084">
      <w:pPr>
        <w:pStyle w:val="point"/>
      </w:pPr>
      <w:r>
        <w:t>19. Участник студенческого отряда:</w:t>
      </w:r>
    </w:p>
    <w:p w:rsidR="009F4084" w:rsidRDefault="009F4084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9F4084" w:rsidRDefault="009F4084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9F4084" w:rsidRDefault="009F4084">
      <w:pPr>
        <w:pStyle w:val="newncpi"/>
      </w:pPr>
      <w:r>
        <w:t>получает заработную плату (вознаграждение);</w:t>
      </w:r>
    </w:p>
    <w:p w:rsidR="009F4084" w:rsidRDefault="009F4084">
      <w:pPr>
        <w:pStyle w:val="newncpi"/>
      </w:pPr>
      <w:r>
        <w:t>получает медицинскую помощь;</w:t>
      </w:r>
    </w:p>
    <w:p w:rsidR="009F4084" w:rsidRDefault="009F4084">
      <w:pPr>
        <w:pStyle w:val="newncpi"/>
      </w:pPr>
      <w:r>
        <w:t>выполняет условия заключенного договора;</w:t>
      </w:r>
    </w:p>
    <w:p w:rsidR="009F4084" w:rsidRDefault="009F4084">
      <w:pPr>
        <w:pStyle w:val="newncpi"/>
      </w:pPr>
      <w:r>
        <w:t>соблюдает правила внутреннего трудового распорядка принимающей организации;</w:t>
      </w:r>
    </w:p>
    <w:p w:rsidR="009F4084" w:rsidRDefault="009F4084">
      <w:pPr>
        <w:pStyle w:val="newncpi"/>
      </w:pPr>
      <w:r>
        <w:lastRenderedPageBreak/>
        <w:t>выполняет требования настоящей Инструкции, иных нормативных правовых актов Республики Беларусь,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9F4084" w:rsidRDefault="009F4084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9F4084" w:rsidRDefault="009F4084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9F4084" w:rsidRDefault="009F4084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:rsidR="009F4084" w:rsidRDefault="009F4084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9F4084" w:rsidRDefault="009F4084">
      <w:pPr>
        <w:pStyle w:val="point"/>
      </w:pPr>
      <w:r>
        <w:t>22. Обучение безопасным методам и приемам работы, проведение инструктажа по охране труда с участниками студенческих отрядов проводятся принимающей организацией в соответствии с Инструкцией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 г. № 175 (Национальный реестр правовых актов Республики Беларусь, 2009 г., № 53, 8/20209), и постановлением Министерства труда и социальной защиты Республики Беларусь от 30 декабря 2008 г. № 210 «О комиссиях для проверки знаний по вопросам охраны труда» (Национальный реестр правовых актов Республики Беларусь, 2009 г., № 56, 8/20455).</w:t>
      </w:r>
    </w:p>
    <w:p w:rsidR="009F4084" w:rsidRDefault="009F4084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 (Национальный реестр правовых актов Республики Беларусь, 2006 г., № 143, 1/7866).</w:t>
      </w:r>
    </w:p>
    <w:p w:rsidR="009F4084" w:rsidRDefault="009F4084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 «О расследовании и учете несчастных случаев на производстве и профессиональных заболеваний» (Национальный реестр правовых актов Республики Беларусь, 2004 г., № 8, 5/13691).</w:t>
      </w:r>
    </w:p>
    <w:p w:rsidR="009F4084" w:rsidRDefault="009F4084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 г. № 209 (Национальный реестр правовых актов Республики Беларусь, 2009 г., № 68, 8/20390).</w:t>
      </w:r>
    </w:p>
    <w:p w:rsidR="009F4084" w:rsidRDefault="009F4084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 в порядке, установленном законодательством Республики Беларусь.</w:t>
      </w:r>
    </w:p>
    <w:p w:rsidR="009F4084" w:rsidRDefault="009F4084">
      <w:pPr>
        <w:pStyle w:val="point"/>
      </w:pPr>
      <w:r>
        <w:t xml:space="preserve">27. Виды работ, которые могут выполнять участники студенческого отряда от 14 до 16 лет, а также нормы подъема и переноса тяжестей вручную лицами от 14 до 16 лет определяются в соответствии с постановлением Министерства труда и социальной защиты </w:t>
      </w:r>
      <w:r>
        <w:lastRenderedPageBreak/>
        <w:t>Республики Беларусь от 15 октября 2010 г. № 144 «Об установлении перечня легких видов работ, которые могут выполнять лица в возрасте от четырнадцати до шестнадцати лет» (Национальный реестр правовых актов Республики Беларусь, 2010 г., № 274, 8/22916).</w:t>
      </w:r>
    </w:p>
    <w:p w:rsidR="009F4084" w:rsidRDefault="009F4084">
      <w:pPr>
        <w:pStyle w:val="newncpi"/>
      </w:pPr>
      <w:r>
        <w:t>Нормы подъема и переноса тяжестей вручную несовершеннолетними определяются постановлением Министерства здравоохранения Республики Беларусь от 13 октября 2010 г. № 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2010 г., № 263, 8/22875).</w:t>
      </w:r>
    </w:p>
    <w:p w:rsidR="009F4084" w:rsidRDefault="009F4084">
      <w:pPr>
        <w:pStyle w:val="newncpi"/>
      </w:pPr>
      <w:r>
        <w:t>Нормы подъема и переноса тяжестей женщинами вручную определяются постановлением Министерства здравоохранения Республики Беларусь от 13 октября 2010 г. № 133 «Об установлении предельных норм подъема и перемещения тяжестей женщинами вручную» (Национальный реестр правовых актов Республики Беларусь, 2010 г., № 263, 8/22874).</w:t>
      </w:r>
    </w:p>
    <w:p w:rsidR="009F4084" w:rsidRDefault="009F4084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9F4084" w:rsidRDefault="009F4084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:rsidR="009F4084" w:rsidRDefault="009F4084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Республики Беларусь в области санитарно-эпидемиологического благополучия населения.</w:t>
      </w:r>
    </w:p>
    <w:p w:rsidR="009F4084" w:rsidRDefault="009F4084">
      <w:pPr>
        <w:pStyle w:val="point"/>
      </w:pPr>
      <w:r>
        <w:t>30. Государственный санитарный надзор за соблюдением требований санитарно-эпидемиологического законодательства Республики Беларусь при устройстве, содержании, оборудовании и режиме работы лагеря студенческого отряда, организации трудового процесса студенческого отряда осуществляется в соответствии с законодательством Республики Беларусь.</w:t>
      </w:r>
    </w:p>
    <w:p w:rsidR="009F4084" w:rsidRDefault="009F4084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9F4084" w:rsidRDefault="009F4084">
      <w:pPr>
        <w:pStyle w:val="point"/>
      </w:pPr>
      <w:r>
        <w:t>32. Студенческий отряд должен быть обеспечен лекарственными средствами и медицинскими изделиями согласно перечню вложений, входящих в аптечку первой помощи универсальную, и перечню дополнительных вложений, входящих в аптечку первой помощи универсальную, установленным постановлением Министерства здравоохранения Республики Беларусь от 4 декабря 2014 г. № 80 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 (Национальный правовой Интернет-портал Республики Беларусь, 31.12.2014, 8/29413).</w:t>
      </w:r>
    </w:p>
    <w:p w:rsidR="009F4084" w:rsidRDefault="009F4084">
      <w:pPr>
        <w:pStyle w:val="point"/>
      </w:pPr>
      <w:r>
        <w:t>33. Проведение медицинских осмотров участников студенческих отрядов, а также проведение им профилактических прививок осуществляется в соответствии с Указом Президента Республики Беларусь от 16 апреля 2012 г. № 181 государственными организациями здравоохранения на безвозмездной основе в порядке, установленном законодательством Республики Беларусь.</w:t>
      </w:r>
    </w:p>
    <w:p w:rsidR="009F4084" w:rsidRDefault="009F4084">
      <w:pPr>
        <w:pStyle w:val="point"/>
      </w:pPr>
      <w:r>
        <w:t> </w:t>
      </w:r>
    </w:p>
    <w:p w:rsidR="002B42FF" w:rsidRDefault="002B42FF"/>
    <w:sectPr w:rsidR="002B42FF" w:rsidSect="009F4084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75" w:rsidRDefault="004A2F75" w:rsidP="009F4084">
      <w:r>
        <w:separator/>
      </w:r>
    </w:p>
  </w:endnote>
  <w:endnote w:type="continuationSeparator" w:id="0">
    <w:p w:rsidR="004A2F75" w:rsidRDefault="004A2F75" w:rsidP="009F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75" w:rsidRDefault="004A2F75" w:rsidP="009F4084">
      <w:r>
        <w:separator/>
      </w:r>
    </w:p>
  </w:footnote>
  <w:footnote w:type="continuationSeparator" w:id="0">
    <w:p w:rsidR="004A2F75" w:rsidRDefault="004A2F75" w:rsidP="009F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84" w:rsidRDefault="009F4084" w:rsidP="007F69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084" w:rsidRDefault="009F4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84" w:rsidRPr="009F4084" w:rsidRDefault="009F4084" w:rsidP="007F6915">
    <w:pPr>
      <w:pStyle w:val="a3"/>
      <w:framePr w:wrap="around" w:vAnchor="text" w:hAnchor="margin" w:xAlign="center" w:y="1"/>
      <w:rPr>
        <w:rStyle w:val="a7"/>
        <w:sz w:val="24"/>
      </w:rPr>
    </w:pPr>
    <w:r w:rsidRPr="009F4084">
      <w:rPr>
        <w:rStyle w:val="a7"/>
        <w:sz w:val="24"/>
      </w:rPr>
      <w:fldChar w:fldCharType="begin"/>
    </w:r>
    <w:r w:rsidRPr="009F4084">
      <w:rPr>
        <w:rStyle w:val="a7"/>
        <w:sz w:val="24"/>
      </w:rPr>
      <w:instrText xml:space="preserve">PAGE  </w:instrText>
    </w:r>
    <w:r w:rsidRPr="009F4084">
      <w:rPr>
        <w:rStyle w:val="a7"/>
        <w:sz w:val="24"/>
      </w:rPr>
      <w:fldChar w:fldCharType="separate"/>
    </w:r>
    <w:r>
      <w:rPr>
        <w:rStyle w:val="a7"/>
        <w:noProof/>
        <w:sz w:val="24"/>
      </w:rPr>
      <w:t>3</w:t>
    </w:r>
    <w:r w:rsidRPr="009F4084">
      <w:rPr>
        <w:rStyle w:val="a7"/>
        <w:sz w:val="24"/>
      </w:rPr>
      <w:fldChar w:fldCharType="end"/>
    </w:r>
  </w:p>
  <w:p w:rsidR="009F4084" w:rsidRPr="009F4084" w:rsidRDefault="009F408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4"/>
    <w:rsid w:val="0000221D"/>
    <w:rsid w:val="00004006"/>
    <w:rsid w:val="000053F0"/>
    <w:rsid w:val="00011690"/>
    <w:rsid w:val="00011A90"/>
    <w:rsid w:val="000208CC"/>
    <w:rsid w:val="00034E98"/>
    <w:rsid w:val="00051DBB"/>
    <w:rsid w:val="00070C0A"/>
    <w:rsid w:val="0009081F"/>
    <w:rsid w:val="00096385"/>
    <w:rsid w:val="000B76F0"/>
    <w:rsid w:val="000F4B9A"/>
    <w:rsid w:val="0010007C"/>
    <w:rsid w:val="00114E06"/>
    <w:rsid w:val="00120E60"/>
    <w:rsid w:val="0012757C"/>
    <w:rsid w:val="0014691F"/>
    <w:rsid w:val="00151EC1"/>
    <w:rsid w:val="00153B95"/>
    <w:rsid w:val="001558D2"/>
    <w:rsid w:val="00161705"/>
    <w:rsid w:val="00173444"/>
    <w:rsid w:val="00180083"/>
    <w:rsid w:val="001A2350"/>
    <w:rsid w:val="001C2698"/>
    <w:rsid w:val="001C7887"/>
    <w:rsid w:val="001D21A7"/>
    <w:rsid w:val="001E5D2A"/>
    <w:rsid w:val="001F5C08"/>
    <w:rsid w:val="0020732C"/>
    <w:rsid w:val="00214D42"/>
    <w:rsid w:val="00217223"/>
    <w:rsid w:val="00217EE5"/>
    <w:rsid w:val="00261265"/>
    <w:rsid w:val="00272723"/>
    <w:rsid w:val="002844AC"/>
    <w:rsid w:val="00291B04"/>
    <w:rsid w:val="002A531A"/>
    <w:rsid w:val="002B42FF"/>
    <w:rsid w:val="002B5117"/>
    <w:rsid w:val="002F1259"/>
    <w:rsid w:val="002F6901"/>
    <w:rsid w:val="003216C4"/>
    <w:rsid w:val="003251C8"/>
    <w:rsid w:val="0034517B"/>
    <w:rsid w:val="00357B2A"/>
    <w:rsid w:val="00364776"/>
    <w:rsid w:val="00375EAB"/>
    <w:rsid w:val="003917B5"/>
    <w:rsid w:val="00391E04"/>
    <w:rsid w:val="003B1F3B"/>
    <w:rsid w:val="003C1324"/>
    <w:rsid w:val="003D0666"/>
    <w:rsid w:val="003D1C4B"/>
    <w:rsid w:val="003D25C2"/>
    <w:rsid w:val="003D7F8D"/>
    <w:rsid w:val="00417B28"/>
    <w:rsid w:val="00421C43"/>
    <w:rsid w:val="00426292"/>
    <w:rsid w:val="00427AF9"/>
    <w:rsid w:val="00437093"/>
    <w:rsid w:val="00437570"/>
    <w:rsid w:val="00444381"/>
    <w:rsid w:val="00447D50"/>
    <w:rsid w:val="00455878"/>
    <w:rsid w:val="004558DC"/>
    <w:rsid w:val="00474B87"/>
    <w:rsid w:val="004835AF"/>
    <w:rsid w:val="004854A5"/>
    <w:rsid w:val="004943AD"/>
    <w:rsid w:val="004A2F75"/>
    <w:rsid w:val="004A69BC"/>
    <w:rsid w:val="004B3F94"/>
    <w:rsid w:val="004B5F84"/>
    <w:rsid w:val="004C21D7"/>
    <w:rsid w:val="004F38EA"/>
    <w:rsid w:val="00501D3C"/>
    <w:rsid w:val="00524217"/>
    <w:rsid w:val="005363C8"/>
    <w:rsid w:val="005375EE"/>
    <w:rsid w:val="0055714B"/>
    <w:rsid w:val="00572978"/>
    <w:rsid w:val="00574425"/>
    <w:rsid w:val="00575C0C"/>
    <w:rsid w:val="00586482"/>
    <w:rsid w:val="00594D85"/>
    <w:rsid w:val="00595F9A"/>
    <w:rsid w:val="005A4A24"/>
    <w:rsid w:val="005B5769"/>
    <w:rsid w:val="005B6DDA"/>
    <w:rsid w:val="005C3265"/>
    <w:rsid w:val="005F1694"/>
    <w:rsid w:val="006032DB"/>
    <w:rsid w:val="00637B0C"/>
    <w:rsid w:val="00644247"/>
    <w:rsid w:val="00663EC6"/>
    <w:rsid w:val="00667698"/>
    <w:rsid w:val="006702B6"/>
    <w:rsid w:val="006824FB"/>
    <w:rsid w:val="006857ED"/>
    <w:rsid w:val="00690978"/>
    <w:rsid w:val="006C0089"/>
    <w:rsid w:val="006E00E0"/>
    <w:rsid w:val="006F31E5"/>
    <w:rsid w:val="007117ED"/>
    <w:rsid w:val="0072119F"/>
    <w:rsid w:val="007379B5"/>
    <w:rsid w:val="00752BF3"/>
    <w:rsid w:val="007707BD"/>
    <w:rsid w:val="00780402"/>
    <w:rsid w:val="007918CA"/>
    <w:rsid w:val="00794CAB"/>
    <w:rsid w:val="007C21B6"/>
    <w:rsid w:val="007C7D17"/>
    <w:rsid w:val="007D5693"/>
    <w:rsid w:val="007F5336"/>
    <w:rsid w:val="007F6A19"/>
    <w:rsid w:val="007F6E21"/>
    <w:rsid w:val="00804422"/>
    <w:rsid w:val="008175E7"/>
    <w:rsid w:val="008228B2"/>
    <w:rsid w:val="008354CC"/>
    <w:rsid w:val="00853D1F"/>
    <w:rsid w:val="008617DB"/>
    <w:rsid w:val="00870CF3"/>
    <w:rsid w:val="00875B78"/>
    <w:rsid w:val="00894D7D"/>
    <w:rsid w:val="008A5F74"/>
    <w:rsid w:val="008A7FFB"/>
    <w:rsid w:val="008C6AE6"/>
    <w:rsid w:val="008E2C4E"/>
    <w:rsid w:val="008E4268"/>
    <w:rsid w:val="008F4C8A"/>
    <w:rsid w:val="008F6256"/>
    <w:rsid w:val="009074B2"/>
    <w:rsid w:val="009128A7"/>
    <w:rsid w:val="00926A11"/>
    <w:rsid w:val="009405B5"/>
    <w:rsid w:val="00962965"/>
    <w:rsid w:val="0096743E"/>
    <w:rsid w:val="0096782E"/>
    <w:rsid w:val="0097416D"/>
    <w:rsid w:val="009749C6"/>
    <w:rsid w:val="009840AA"/>
    <w:rsid w:val="00996C86"/>
    <w:rsid w:val="00997E3C"/>
    <w:rsid w:val="009A78E0"/>
    <w:rsid w:val="009B0019"/>
    <w:rsid w:val="009C6493"/>
    <w:rsid w:val="009D4CC1"/>
    <w:rsid w:val="009D7A14"/>
    <w:rsid w:val="009E1892"/>
    <w:rsid w:val="009E299B"/>
    <w:rsid w:val="009F4084"/>
    <w:rsid w:val="009F5299"/>
    <w:rsid w:val="009F67A0"/>
    <w:rsid w:val="009F702D"/>
    <w:rsid w:val="00A00B2F"/>
    <w:rsid w:val="00A13971"/>
    <w:rsid w:val="00A14176"/>
    <w:rsid w:val="00A2432C"/>
    <w:rsid w:val="00A25001"/>
    <w:rsid w:val="00A34750"/>
    <w:rsid w:val="00A4572D"/>
    <w:rsid w:val="00A55481"/>
    <w:rsid w:val="00A6446E"/>
    <w:rsid w:val="00A6559B"/>
    <w:rsid w:val="00A72874"/>
    <w:rsid w:val="00A7502D"/>
    <w:rsid w:val="00A826B2"/>
    <w:rsid w:val="00A90839"/>
    <w:rsid w:val="00AA178F"/>
    <w:rsid w:val="00AA2A44"/>
    <w:rsid w:val="00AB795E"/>
    <w:rsid w:val="00AC1AEA"/>
    <w:rsid w:val="00AC2759"/>
    <w:rsid w:val="00AC41FE"/>
    <w:rsid w:val="00AF209B"/>
    <w:rsid w:val="00AF5BC2"/>
    <w:rsid w:val="00B006D0"/>
    <w:rsid w:val="00B04121"/>
    <w:rsid w:val="00B15DAC"/>
    <w:rsid w:val="00B22278"/>
    <w:rsid w:val="00B26E85"/>
    <w:rsid w:val="00B35406"/>
    <w:rsid w:val="00B3774D"/>
    <w:rsid w:val="00B52E30"/>
    <w:rsid w:val="00B56C87"/>
    <w:rsid w:val="00B64015"/>
    <w:rsid w:val="00B827C4"/>
    <w:rsid w:val="00B84A9D"/>
    <w:rsid w:val="00BB011E"/>
    <w:rsid w:val="00BC2D39"/>
    <w:rsid w:val="00BD308B"/>
    <w:rsid w:val="00BD376D"/>
    <w:rsid w:val="00BF3D75"/>
    <w:rsid w:val="00C02FCE"/>
    <w:rsid w:val="00C035D1"/>
    <w:rsid w:val="00C07F2C"/>
    <w:rsid w:val="00C27D45"/>
    <w:rsid w:val="00C42307"/>
    <w:rsid w:val="00C454BF"/>
    <w:rsid w:val="00C459D7"/>
    <w:rsid w:val="00C56AA2"/>
    <w:rsid w:val="00C57698"/>
    <w:rsid w:val="00C671C7"/>
    <w:rsid w:val="00C74D9B"/>
    <w:rsid w:val="00CA26B7"/>
    <w:rsid w:val="00CB2F73"/>
    <w:rsid w:val="00CC09B0"/>
    <w:rsid w:val="00CF267A"/>
    <w:rsid w:val="00D02A9E"/>
    <w:rsid w:val="00D10AB5"/>
    <w:rsid w:val="00D2326D"/>
    <w:rsid w:val="00D26345"/>
    <w:rsid w:val="00D37AE1"/>
    <w:rsid w:val="00D4236D"/>
    <w:rsid w:val="00D51DD7"/>
    <w:rsid w:val="00D5607B"/>
    <w:rsid w:val="00D5649A"/>
    <w:rsid w:val="00D61CFC"/>
    <w:rsid w:val="00D66AA0"/>
    <w:rsid w:val="00D80D26"/>
    <w:rsid w:val="00D93D14"/>
    <w:rsid w:val="00DA2A48"/>
    <w:rsid w:val="00DC714D"/>
    <w:rsid w:val="00DF3172"/>
    <w:rsid w:val="00E0241B"/>
    <w:rsid w:val="00E02DCF"/>
    <w:rsid w:val="00E07411"/>
    <w:rsid w:val="00E152B1"/>
    <w:rsid w:val="00E15F04"/>
    <w:rsid w:val="00E16866"/>
    <w:rsid w:val="00E23754"/>
    <w:rsid w:val="00E2554F"/>
    <w:rsid w:val="00E32AB8"/>
    <w:rsid w:val="00E36695"/>
    <w:rsid w:val="00E4155C"/>
    <w:rsid w:val="00E44D1F"/>
    <w:rsid w:val="00E474A1"/>
    <w:rsid w:val="00E60B70"/>
    <w:rsid w:val="00E8537C"/>
    <w:rsid w:val="00E961CB"/>
    <w:rsid w:val="00E970E5"/>
    <w:rsid w:val="00EA255A"/>
    <w:rsid w:val="00EB0B77"/>
    <w:rsid w:val="00EC1FD6"/>
    <w:rsid w:val="00EC6964"/>
    <w:rsid w:val="00ED0F2D"/>
    <w:rsid w:val="00F05D38"/>
    <w:rsid w:val="00F22768"/>
    <w:rsid w:val="00F43AC2"/>
    <w:rsid w:val="00F51297"/>
    <w:rsid w:val="00F53E8E"/>
    <w:rsid w:val="00F564A8"/>
    <w:rsid w:val="00F56E04"/>
    <w:rsid w:val="00F613F1"/>
    <w:rsid w:val="00F70B1E"/>
    <w:rsid w:val="00F778E7"/>
    <w:rsid w:val="00F83353"/>
    <w:rsid w:val="00F853DB"/>
    <w:rsid w:val="00F942D0"/>
    <w:rsid w:val="00FA0DFA"/>
    <w:rsid w:val="00FA11A9"/>
    <w:rsid w:val="00FA6F21"/>
    <w:rsid w:val="00FB0820"/>
    <w:rsid w:val="00FB7C31"/>
    <w:rsid w:val="00FC7DBE"/>
    <w:rsid w:val="00FD0594"/>
    <w:rsid w:val="00FD088F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4084"/>
    <w:pPr>
      <w:spacing w:before="240" w:after="240"/>
      <w:ind w:right="2268"/>
    </w:pPr>
    <w:rPr>
      <w:rFonts w:eastAsia="Times New Roman"/>
      <w:b/>
      <w:bCs/>
      <w:sz w:val="28"/>
      <w:lang w:eastAsia="ru-RU"/>
    </w:rPr>
  </w:style>
  <w:style w:type="paragraph" w:customStyle="1" w:styleId="chapter">
    <w:name w:val="chapter"/>
    <w:basedOn w:val="a"/>
    <w:rsid w:val="009F408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9F408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9F408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F408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F408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greefio">
    <w:name w:val="agreefio"/>
    <w:basedOn w:val="a"/>
    <w:rsid w:val="009F408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9F408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9F408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9F408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9F408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9F408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F408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F4084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F408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08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0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08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F40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08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F408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084"/>
  </w:style>
  <w:style w:type="paragraph" w:styleId="a5">
    <w:name w:val="footer"/>
    <w:basedOn w:val="a"/>
    <w:link w:val="a6"/>
    <w:uiPriority w:val="99"/>
    <w:unhideWhenUsed/>
    <w:rsid w:val="009F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084"/>
  </w:style>
  <w:style w:type="character" w:styleId="a7">
    <w:name w:val="page number"/>
    <w:basedOn w:val="a0"/>
    <w:uiPriority w:val="99"/>
    <w:semiHidden/>
    <w:unhideWhenUsed/>
    <w:rsid w:val="009F4084"/>
  </w:style>
  <w:style w:type="table" w:styleId="a8">
    <w:name w:val="Table Grid"/>
    <w:basedOn w:val="a1"/>
    <w:uiPriority w:val="59"/>
    <w:rsid w:val="009F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4084"/>
    <w:pPr>
      <w:spacing w:before="240" w:after="240"/>
      <w:ind w:right="2268"/>
    </w:pPr>
    <w:rPr>
      <w:rFonts w:eastAsia="Times New Roman"/>
      <w:b/>
      <w:bCs/>
      <w:sz w:val="28"/>
      <w:lang w:eastAsia="ru-RU"/>
    </w:rPr>
  </w:style>
  <w:style w:type="paragraph" w:customStyle="1" w:styleId="chapter">
    <w:name w:val="chapter"/>
    <w:basedOn w:val="a"/>
    <w:rsid w:val="009F408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9F408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9F408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F408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F408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greefio">
    <w:name w:val="agreefio"/>
    <w:basedOn w:val="a"/>
    <w:rsid w:val="009F408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9F408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9F408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9F408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9F408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9F408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F408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F4084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F408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08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0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08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F40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08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F408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084"/>
  </w:style>
  <w:style w:type="paragraph" w:styleId="a5">
    <w:name w:val="footer"/>
    <w:basedOn w:val="a"/>
    <w:link w:val="a6"/>
    <w:uiPriority w:val="99"/>
    <w:unhideWhenUsed/>
    <w:rsid w:val="009F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084"/>
  </w:style>
  <w:style w:type="character" w:styleId="a7">
    <w:name w:val="page number"/>
    <w:basedOn w:val="a0"/>
    <w:uiPriority w:val="99"/>
    <w:semiHidden/>
    <w:unhideWhenUsed/>
    <w:rsid w:val="009F4084"/>
  </w:style>
  <w:style w:type="table" w:styleId="a8">
    <w:name w:val="Table Grid"/>
    <w:basedOn w:val="a1"/>
    <w:uiPriority w:val="59"/>
    <w:rsid w:val="009F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14693</Characters>
  <Application>Microsoft Office Word</Application>
  <DocSecurity>0</DocSecurity>
  <Lines>326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1</cp:revision>
  <dcterms:created xsi:type="dcterms:W3CDTF">2018-03-19T11:18:00Z</dcterms:created>
  <dcterms:modified xsi:type="dcterms:W3CDTF">2018-03-19T11:19:00Z</dcterms:modified>
</cp:coreProperties>
</file>