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A3" w:rsidRDefault="004666A3">
      <w:pPr>
        <w:pStyle w:val="newncpi0"/>
        <w:jc w:val="center"/>
      </w:pPr>
      <w:r>
        <w:rPr>
          <w:rStyle w:val="name"/>
        </w:rPr>
        <w:t>УКАЗ </w:t>
      </w:r>
      <w:r>
        <w:rPr>
          <w:rStyle w:val="promulgator"/>
        </w:rPr>
        <w:t>ПРЕЗИДЕНТА РЕСПУБЛИКИ БЕЛАРУСЬ</w:t>
      </w:r>
    </w:p>
    <w:p w:rsidR="004666A3" w:rsidRDefault="004666A3">
      <w:pPr>
        <w:pStyle w:val="newncpi"/>
        <w:ind w:firstLine="0"/>
        <w:jc w:val="center"/>
      </w:pPr>
      <w:r>
        <w:rPr>
          <w:rStyle w:val="datepr"/>
        </w:rPr>
        <w:t>27 сентября 2021 г.</w:t>
      </w:r>
      <w:r>
        <w:rPr>
          <w:rStyle w:val="number"/>
        </w:rPr>
        <w:t xml:space="preserve"> № 367</w:t>
      </w:r>
    </w:p>
    <w:p w:rsidR="004666A3" w:rsidRDefault="004666A3">
      <w:pPr>
        <w:pStyle w:val="titlencpi"/>
      </w:pPr>
      <w:r>
        <w:t>О добровольном страховании дополнительной накопительной пенсии</w:t>
      </w:r>
    </w:p>
    <w:p w:rsidR="004666A3" w:rsidRDefault="004666A3">
      <w:pPr>
        <w:pStyle w:val="preamble"/>
      </w:pPr>
      <w:r>
        <w:t xml:space="preserve">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w:t>
      </w:r>
      <w:r>
        <w:rPr>
          <w:rStyle w:val="razr"/>
        </w:rPr>
        <w:t>постановля</w:t>
      </w:r>
      <w:r>
        <w:t>ю:</w:t>
      </w:r>
    </w:p>
    <w:p w:rsidR="004666A3" w:rsidRDefault="004666A3">
      <w:pPr>
        <w:pStyle w:val="point"/>
      </w:pPr>
      <w:r>
        <w:t>1. Ввести с 1 октября 2022 г. добровольное страхование дополнительной накопительной пенсии (далее – дополнительное накопительное пенсионное страхование).</w:t>
      </w:r>
    </w:p>
    <w:p w:rsidR="004666A3" w:rsidRDefault="004666A3">
      <w:pPr>
        <w:pStyle w:val="point"/>
      </w:pPr>
      <w:bookmarkStart w:id="0" w:name="_GoBack"/>
      <w:r>
        <w:t xml:space="preserve">2. Осуществление дополнительного накопительного пенсионного страхования </w:t>
      </w:r>
      <w:bookmarkEnd w:id="0"/>
      <w:r>
        <w:t>возложить на республиканское унитарное страховое предприятие «</w:t>
      </w:r>
      <w:proofErr w:type="spellStart"/>
      <w:r>
        <w:t>Стравита</w:t>
      </w:r>
      <w:proofErr w:type="spellEnd"/>
      <w:r>
        <w:t>» (далее – страховщик).</w:t>
      </w:r>
    </w:p>
    <w:p w:rsidR="004666A3" w:rsidRDefault="004666A3">
      <w:pPr>
        <w:pStyle w:val="point"/>
      </w:pPr>
      <w:r>
        <w:t>3. Установить, что:</w:t>
      </w:r>
    </w:p>
    <w:p w:rsidR="004666A3" w:rsidRDefault="004666A3">
      <w:pPr>
        <w:pStyle w:val="underpoint"/>
      </w:pPr>
      <w:r>
        <w:t>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w:t>
      </w:r>
    </w:p>
    <w:p w:rsidR="004666A3" w:rsidRDefault="004666A3">
      <w:pPr>
        <w:pStyle w:val="underpoint"/>
      </w:pPr>
      <w:r>
        <w:t>3.2. лицо из числа граждан, указанных в подпункте 3.1 настоящего пункта, желающее участвовать в дополнительном накопительном пенсионном страховании, подает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w:t>
      </w:r>
    </w:p>
    <w:p w:rsidR="004666A3" w:rsidRDefault="004666A3">
      <w:pPr>
        <w:pStyle w:val="underpoint"/>
      </w:pPr>
      <w:r>
        <w:t>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w:t>
      </w:r>
    </w:p>
    <w:p w:rsidR="004666A3" w:rsidRDefault="004666A3">
      <w:pPr>
        <w:pStyle w:val="underpoint"/>
      </w:pPr>
      <w:r>
        <w:t>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определенного страхователем в размере:</w:t>
      </w:r>
    </w:p>
    <w:p w:rsidR="004666A3" w:rsidRDefault="004666A3">
      <w:pPr>
        <w:pStyle w:val="newncpi"/>
      </w:pPr>
      <w:r>
        <w:t>не более 10 процентов, – за счет сре</w:t>
      </w:r>
      <w:proofErr w:type="gramStart"/>
      <w:r>
        <w:t>дств стр</w:t>
      </w:r>
      <w:proofErr w:type="gramEnd"/>
      <w:r>
        <w:t>ахователя посредством удержания из сумм выплат, начисленных в пользу страхователя;</w:t>
      </w:r>
    </w:p>
    <w:p w:rsidR="004666A3" w:rsidRDefault="004666A3">
      <w:pPr>
        <w:pStyle w:val="newncpi"/>
      </w:pPr>
      <w:r>
        <w:t>не более 3 процентов, – за счет средств работодателя (далее – страховой взнос за счет средств работодателя).</w:t>
      </w:r>
    </w:p>
    <w:p w:rsidR="004666A3" w:rsidRDefault="004666A3">
      <w:pPr>
        <w:pStyle w:val="newncpi"/>
      </w:pPr>
      <w:r>
        <w:t>Если тариф по договору дополнительного накопительного пенсионного страхования определен страхователем в размере:</w:t>
      </w:r>
    </w:p>
    <w:p w:rsidR="004666A3" w:rsidRDefault="004666A3">
      <w:pPr>
        <w:pStyle w:val="newncpi"/>
      </w:pPr>
      <w:r>
        <w:t>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счет сре</w:t>
      </w:r>
      <w:proofErr w:type="gramStart"/>
      <w:r>
        <w:t>дств стр</w:t>
      </w:r>
      <w:proofErr w:type="gramEnd"/>
      <w:r>
        <w:t>ахователя и работодателя;</w:t>
      </w:r>
    </w:p>
    <w:p w:rsidR="004666A3" w:rsidRDefault="004666A3">
      <w:pPr>
        <w:pStyle w:val="newncpi"/>
      </w:pPr>
      <w:r>
        <w:t>более 6 процентов, то страховые взносы по договору дополнительного накопительного пенсионного страхования уплачиваются работодателем в размере 3 процентов за счет средств работодателя, а оставшаяся часть – за счет сре</w:t>
      </w:r>
      <w:proofErr w:type="gramStart"/>
      <w:r>
        <w:t>дств стр</w:t>
      </w:r>
      <w:proofErr w:type="gramEnd"/>
      <w:r>
        <w:t>ахователя.</w:t>
      </w:r>
    </w:p>
    <w:p w:rsidR="004666A3" w:rsidRDefault="004666A3">
      <w:pPr>
        <w:pStyle w:val="newncpi"/>
      </w:pPr>
      <w:r>
        <w:t>При этом для работодателя снижается размер обязательного страхового взноса на пенсионное страхование на величину страхового взноса за счет средств работодателя при условии уплаты им страховщику страховых взносов в размере, определенном в соответствии с настоящим подпунктом;</w:t>
      </w:r>
    </w:p>
    <w:p w:rsidR="004666A3" w:rsidRDefault="004666A3">
      <w:pPr>
        <w:pStyle w:val="underpoint"/>
      </w:pPr>
      <w:r>
        <w:t xml:space="preserve">3.5. при недостаточности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(далее – бюджет фонда) </w:t>
      </w:r>
      <w:r>
        <w:lastRenderedPageBreak/>
        <w:t>на финансирование расходов по выполнению его обязательств, определенных законодательством, в том числе с учетом положений настоящего Указа, при составлении проектов законов о республиканском бюджете и бюджете фонда на очередной финансовый год при необходимости предусматриваются средства на передачу межбюджетного трансферта из республиканского бюджета в бюджет фонда;</w:t>
      </w:r>
    </w:p>
    <w:p w:rsidR="004666A3" w:rsidRDefault="004666A3">
      <w:pPr>
        <w:pStyle w:val="underpoint"/>
      </w:pPr>
      <w:r>
        <w:t>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(возмещенной работодателю) в качестве страховых взносов, в порядке, предусмотренном в статье 210 Налогового кодекса Республики Беларусь.</w:t>
      </w:r>
    </w:p>
    <w:p w:rsidR="004666A3" w:rsidRDefault="004666A3">
      <w:pPr>
        <w:pStyle w:val="newncpi"/>
      </w:pPr>
      <w:r>
        <w:t>Дополнительные накопительные пенсии освобождаются от подоходного налога с физических лиц.</w:t>
      </w:r>
    </w:p>
    <w:p w:rsidR="004666A3" w:rsidRDefault="004666A3">
      <w:pPr>
        <w:pStyle w:val="newncpi"/>
      </w:pPr>
      <w:r>
        <w:t>Начисленные в порядке, установленном настоящим Указом, суммы страховых взносов за счет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w:t>
      </w:r>
    </w:p>
    <w:p w:rsidR="004666A3" w:rsidRDefault="004666A3">
      <w:pPr>
        <w:pStyle w:val="newncpi"/>
      </w:pPr>
      <w:r>
        <w:t>На страховые взносы за счет средств работодателя обязательные страховые взносы в бюджет фонда и страховые взносы по обязательному страхованию от несчастных случаев на </w:t>
      </w:r>
      <w:proofErr w:type="gramStart"/>
      <w:r>
        <w:t>производстве</w:t>
      </w:r>
      <w:proofErr w:type="gramEnd"/>
      <w:r>
        <w:t xml:space="preserve"> и профессиональных заболеваний не начисляются;</w:t>
      </w:r>
    </w:p>
    <w:p w:rsidR="004666A3" w:rsidRDefault="004666A3">
      <w:pPr>
        <w:pStyle w:val="underpoint"/>
      </w:pPr>
      <w:r>
        <w:t>3.7. для обеспечения выполнения принятых на себя обязатель</w:t>
      </w:r>
      <w:proofErr w:type="gramStart"/>
      <w:r>
        <w:t>ств стр</w:t>
      </w:r>
      <w:proofErr w:type="gramEnd"/>
      <w:r>
        <w:t>аховщик в соответствии с Положением о страховой деятельности в Республике Беларусь, утвержденным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w:t>
      </w:r>
    </w:p>
    <w:p w:rsidR="004666A3" w:rsidRDefault="004666A3">
      <w:pPr>
        <w:pStyle w:val="newncpi"/>
      </w:pPr>
      <w:r>
        <w:t>Образование страховых резервов, вложение и размещение сре</w:t>
      </w:r>
      <w:proofErr w:type="gramStart"/>
      <w:r>
        <w:t>дств стр</w:t>
      </w:r>
      <w:proofErr w:type="gramEnd"/>
      <w:r>
        <w:t>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w:t>
      </w:r>
    </w:p>
    <w:p w:rsidR="004666A3" w:rsidRDefault="004666A3">
      <w:pPr>
        <w:pStyle w:val="newncpi"/>
      </w:pPr>
      <w:r>
        <w:t>Страховые резервы, образуемые страховщиком по 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страхованию в бухгалтерском учете учитываются отдельно от других страховых резервов.</w:t>
      </w:r>
    </w:p>
    <w:p w:rsidR="004666A3" w:rsidRDefault="004666A3">
      <w:pPr>
        <w:pStyle w:val="newncpi"/>
      </w:pPr>
      <w:r>
        <w:t>Отчетность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отчетности, ведомственной отчетности в порядке и сроки, установленные Министерством финансов.</w:t>
      </w:r>
    </w:p>
    <w:p w:rsidR="004666A3" w:rsidRDefault="004666A3">
      <w:pPr>
        <w:pStyle w:val="newncpi"/>
      </w:pPr>
      <w:proofErr w:type="gramStart"/>
      <w:r>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roofErr w:type="gramEnd"/>
    </w:p>
    <w:p w:rsidR="004666A3" w:rsidRDefault="004666A3">
      <w:pPr>
        <w:pStyle w:val="newncpi"/>
      </w:pPr>
      <w:r>
        <w:t>При этом убытки страховщика по дополнительному накопительному пенсионному страхованию не учитываются для целей исчисления и уплаты налога на прибыль;</w:t>
      </w:r>
    </w:p>
    <w:p w:rsidR="004666A3" w:rsidRDefault="004666A3">
      <w:pPr>
        <w:pStyle w:val="snoskiline"/>
      </w:pPr>
      <w:r>
        <w:t>______________________________</w:t>
      </w:r>
    </w:p>
    <w:p w:rsidR="004666A3" w:rsidRDefault="004666A3">
      <w:pPr>
        <w:pStyle w:val="snoski"/>
        <w:spacing w:after="240"/>
      </w:pPr>
      <w:proofErr w:type="gramStart"/>
      <w:r>
        <w:t>*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p>
    <w:p w:rsidR="004666A3" w:rsidRDefault="004666A3">
      <w:pPr>
        <w:pStyle w:val="underpoint"/>
      </w:pPr>
      <w:r>
        <w:lastRenderedPageBreak/>
        <w:t>3.8. фонд предупредительных (превентивных) мероприятий по дополнительному накопительному пенсионному страхованию страховщиком не создается;</w:t>
      </w:r>
    </w:p>
    <w:p w:rsidR="004666A3" w:rsidRDefault="004666A3">
      <w:pPr>
        <w:pStyle w:val="underpoint"/>
      </w:pPr>
      <w:r>
        <w:t xml:space="preserve">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w:t>
      </w:r>
      <w:proofErr w:type="gramStart"/>
      <w:r>
        <w:t>Страховщик ежемесячно до 22-го числа месяца, следующего за отчетным, перечисляет средства гарантийных фондов в республиканский бюджет;</w:t>
      </w:r>
      <w:proofErr w:type="gramEnd"/>
    </w:p>
    <w:p w:rsidR="004666A3" w:rsidRDefault="004666A3">
      <w:pPr>
        <w:pStyle w:val="underpoint"/>
      </w:pPr>
      <w:r>
        <w:t>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Министров Республики Беларусь на каждый календарный год в процентах от суммы страховых взносов по данному виду страхования;</w:t>
      </w:r>
    </w:p>
    <w:p w:rsidR="004666A3" w:rsidRDefault="004666A3">
      <w:pPr>
        <w:pStyle w:val="underpoint"/>
      </w:pPr>
      <w:r>
        <w:t>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w:t>
      </w:r>
      <w:proofErr w:type="spellStart"/>
      <w:r>
        <w:t>Стравита</w:t>
      </w:r>
      <w:proofErr w:type="spellEnd"/>
      <w:r>
        <w:t>» для расторжения такого договора с направлением денежных средств, имеющихся на его именном лицевом счете, на дополнительное накопительное пенсионное страхование.</w:t>
      </w:r>
    </w:p>
    <w:p w:rsidR="004666A3" w:rsidRDefault="004666A3">
      <w:pPr>
        <w:pStyle w:val="point"/>
      </w:pPr>
      <w:r>
        <w:t>4. Для реализации настоящего Указа осуществляются:</w:t>
      </w:r>
    </w:p>
    <w:p w:rsidR="004666A3" w:rsidRDefault="004666A3">
      <w:pPr>
        <w:pStyle w:val="newncpi"/>
      </w:pPr>
      <w:r>
        <w:t>сбор, обработка, хранение, предоставление и использование персональных данных граждан без получения согласия страхователя с соблюдением требований, определенных законодательством об информации, информатизации и защите информации, а также законодательством о персональных данных;</w:t>
      </w:r>
    </w:p>
    <w:p w:rsidR="004666A3" w:rsidRDefault="004666A3">
      <w:pPr>
        <w:pStyle w:val="newncpi"/>
      </w:pPr>
      <w:r>
        <w:t>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w:t>
      </w:r>
    </w:p>
    <w:p w:rsidR="004666A3" w:rsidRDefault="004666A3">
      <w:pPr>
        <w:pStyle w:val="newncpi"/>
      </w:pPr>
      <w:r>
        <w:t>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w:t>
      </w:r>
    </w:p>
    <w:p w:rsidR="004666A3" w:rsidRDefault="004666A3">
      <w:pPr>
        <w:pStyle w:val="newncpi"/>
      </w:pPr>
      <w:r>
        <w:t>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w:t>
      </w:r>
    </w:p>
    <w:p w:rsidR="004666A3" w:rsidRDefault="004666A3">
      <w:pPr>
        <w:pStyle w:val="newncpi"/>
      </w:pPr>
      <w:r>
        <w:t>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w:t>
      </w:r>
    </w:p>
    <w:p w:rsidR="004666A3" w:rsidRDefault="004666A3">
      <w:pPr>
        <w:pStyle w:val="newncpi"/>
      </w:pPr>
      <w:r>
        <w:t>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ее получении, передаче, сборе, обработке, накоплении, хранении и предоставлении.</w:t>
      </w:r>
    </w:p>
    <w:p w:rsidR="004666A3" w:rsidRDefault="004666A3">
      <w:pPr>
        <w:pStyle w:val="newncpi"/>
      </w:pPr>
      <w:r>
        <w:t>Порядок взаимодействия работодателя и страховщика устанавливается Советом Министров Республики Беларусь.</w:t>
      </w:r>
    </w:p>
    <w:p w:rsidR="004666A3" w:rsidRDefault="004666A3">
      <w:pPr>
        <w:pStyle w:val="point"/>
      </w:pPr>
      <w:r>
        <w:t>5. Для целей настоящего Указа применяются термины в значениях, определенных в приложении.</w:t>
      </w:r>
    </w:p>
    <w:p w:rsidR="004666A3" w:rsidRDefault="004666A3">
      <w:pPr>
        <w:pStyle w:val="point"/>
      </w:pPr>
      <w:r>
        <w:t>6. Утвердить Положение о порядке и условиях осуществления добровольного страхования дополнительной накопительной пенсии (прилагается).</w:t>
      </w:r>
    </w:p>
    <w:p w:rsidR="004666A3" w:rsidRDefault="004666A3">
      <w:pPr>
        <w:pStyle w:val="point"/>
      </w:pPr>
      <w:r>
        <w:t>7. Абзац седьмой пункта 11 Положения о страховой деятельности в Республике Беларусь, утвержденного Указом Президента Республики Беларусь от 25 августа 2006 г. № 530, после слова «эксплуатацией</w:t>
      </w:r>
      <w:proofErr w:type="gramStart"/>
      <w:r>
        <w:t>,»</w:t>
      </w:r>
      <w:proofErr w:type="gramEnd"/>
      <w:r>
        <w:t xml:space="preserve"> дополнить словами «добровольном страховании дополнительной накопительной пенсии».</w:t>
      </w:r>
    </w:p>
    <w:p w:rsidR="004666A3" w:rsidRDefault="004666A3">
      <w:pPr>
        <w:pStyle w:val="point"/>
      </w:pPr>
      <w:r>
        <w:t>8. </w:t>
      </w:r>
      <w:proofErr w:type="gramStart"/>
      <w:r>
        <w:t>Контроль за</w:t>
      </w:r>
      <w:proofErr w:type="gramEnd"/>
      <w:r>
        <w:t> выполнением настоящего Указа возложить на Совет Министров Республики Беларусь.</w:t>
      </w:r>
    </w:p>
    <w:p w:rsidR="004666A3" w:rsidRDefault="004666A3">
      <w:pPr>
        <w:pStyle w:val="point"/>
      </w:pPr>
      <w:r>
        <w:lastRenderedPageBreak/>
        <w:t>9. Совету Министров Республики Беларусь в шестимесячный срок принять меры по реализации настоящего Указа.</w:t>
      </w:r>
    </w:p>
    <w:p w:rsidR="004666A3" w:rsidRDefault="004666A3">
      <w:pPr>
        <w:pStyle w:val="point"/>
      </w:pPr>
      <w:r>
        <w:t>10. Настоящий Указ вступает в силу в следующем порядке:</w:t>
      </w:r>
    </w:p>
    <w:p w:rsidR="004666A3" w:rsidRDefault="004666A3">
      <w:pPr>
        <w:pStyle w:val="newncpi"/>
      </w:pPr>
      <w:r>
        <w:t>абзац третий части первой, части вторая – шестая пункта 4, пункт 9 и настоящий пункт – после официального опубликования данного Указа;</w:t>
      </w:r>
    </w:p>
    <w:p w:rsidR="004666A3" w:rsidRDefault="004666A3">
      <w:pPr>
        <w:pStyle w:val="newncpi"/>
      </w:pPr>
      <w:r>
        <w:t>иные положения этого Указа – с 1 октября 2022 г.</w:t>
      </w:r>
    </w:p>
    <w:p w:rsidR="004666A3" w:rsidRDefault="004666A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666A3">
        <w:tc>
          <w:tcPr>
            <w:tcW w:w="2500" w:type="pct"/>
            <w:tcMar>
              <w:top w:w="0" w:type="dxa"/>
              <w:left w:w="6" w:type="dxa"/>
              <w:bottom w:w="0" w:type="dxa"/>
              <w:right w:w="6" w:type="dxa"/>
            </w:tcMar>
            <w:vAlign w:val="bottom"/>
            <w:hideMark/>
          </w:tcPr>
          <w:p w:rsidR="004666A3" w:rsidRDefault="004666A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666A3" w:rsidRDefault="004666A3">
            <w:pPr>
              <w:pStyle w:val="newncpi0"/>
              <w:jc w:val="right"/>
            </w:pPr>
            <w:proofErr w:type="spellStart"/>
            <w:r>
              <w:rPr>
                <w:rStyle w:val="pers"/>
              </w:rPr>
              <w:t>А.Лукашенко</w:t>
            </w:r>
            <w:proofErr w:type="spellEnd"/>
          </w:p>
        </w:tc>
      </w:tr>
    </w:tbl>
    <w:p w:rsidR="004666A3" w:rsidRDefault="004666A3">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4666A3">
        <w:tc>
          <w:tcPr>
            <w:tcW w:w="3788" w:type="pct"/>
            <w:tcMar>
              <w:top w:w="0" w:type="dxa"/>
              <w:left w:w="6" w:type="dxa"/>
              <w:bottom w:w="0" w:type="dxa"/>
              <w:right w:w="6" w:type="dxa"/>
            </w:tcMar>
            <w:hideMark/>
          </w:tcPr>
          <w:p w:rsidR="004666A3" w:rsidRDefault="004666A3">
            <w:pPr>
              <w:pStyle w:val="newncpi"/>
            </w:pPr>
            <w:r>
              <w:t> </w:t>
            </w:r>
          </w:p>
        </w:tc>
        <w:tc>
          <w:tcPr>
            <w:tcW w:w="1212" w:type="pct"/>
            <w:tcMar>
              <w:top w:w="0" w:type="dxa"/>
              <w:left w:w="6" w:type="dxa"/>
              <w:bottom w:w="0" w:type="dxa"/>
              <w:right w:w="6" w:type="dxa"/>
            </w:tcMar>
            <w:hideMark/>
          </w:tcPr>
          <w:p w:rsidR="004666A3" w:rsidRDefault="004666A3">
            <w:pPr>
              <w:pStyle w:val="append1"/>
            </w:pPr>
            <w:r>
              <w:t>Приложение</w:t>
            </w:r>
          </w:p>
          <w:p w:rsidR="004666A3" w:rsidRDefault="004666A3">
            <w:pPr>
              <w:pStyle w:val="append"/>
            </w:pPr>
            <w:r>
              <w:t>к Указу Президента</w:t>
            </w:r>
            <w:r>
              <w:br/>
              <w:t xml:space="preserve">Республики Беларусь </w:t>
            </w:r>
            <w:r>
              <w:br/>
              <w:t>27.09.2021 № 367</w:t>
            </w:r>
          </w:p>
        </w:tc>
      </w:tr>
    </w:tbl>
    <w:p w:rsidR="004666A3" w:rsidRDefault="004666A3">
      <w:pPr>
        <w:pStyle w:val="titlep"/>
        <w:jc w:val="left"/>
      </w:pPr>
      <w:r>
        <w:t>ТЕРМИНЫ</w:t>
      </w:r>
      <w:r>
        <w:br/>
        <w:t>и их определения</w:t>
      </w:r>
    </w:p>
    <w:p w:rsidR="004666A3" w:rsidRDefault="004666A3">
      <w:pPr>
        <w:pStyle w:val="point"/>
      </w:pPr>
      <w:r>
        <w:t>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w:t>
      </w:r>
    </w:p>
    <w:p w:rsidR="004666A3" w:rsidRDefault="004666A3">
      <w:pPr>
        <w:pStyle w:val="point"/>
      </w:pPr>
      <w:r>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w:t>
      </w:r>
      <w:proofErr w:type="gramStart"/>
      <w:r>
        <w:t>дств стр</w:t>
      </w:r>
      <w:proofErr w:type="gramEnd"/>
      <w:r>
        <w:t>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rsidR="004666A3" w:rsidRDefault="004666A3">
      <w:pPr>
        <w:pStyle w:val="point"/>
      </w:pPr>
      <w:r>
        <w:t>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rsidR="004666A3" w:rsidRDefault="004666A3">
      <w:pPr>
        <w:pStyle w:val="point"/>
      </w:pPr>
      <w:r>
        <w:t>4. Именной лицевой счет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w:t>
      </w:r>
    </w:p>
    <w:p w:rsidR="004666A3" w:rsidRDefault="004666A3">
      <w:pPr>
        <w:pStyle w:val="point"/>
      </w:pPr>
      <w:r>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w:t>
      </w:r>
      <w:proofErr w:type="gramStart"/>
      <w:r>
        <w:t>дств стр</w:t>
      </w:r>
      <w:proofErr w:type="gramEnd"/>
      <w:r>
        <w:t>аховых резервов.</w:t>
      </w:r>
    </w:p>
    <w:p w:rsidR="004666A3" w:rsidRDefault="004666A3">
      <w:pPr>
        <w:pStyle w:val="point"/>
      </w:pPr>
      <w:r>
        <w:t>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w:t>
      </w:r>
    </w:p>
    <w:p w:rsidR="004666A3" w:rsidRDefault="004666A3">
      <w:pPr>
        <w:pStyle w:val="point"/>
      </w:pPr>
      <w:r>
        <w:t>7. Остаток накопленной суммы – сумма денежных сре</w:t>
      </w:r>
      <w:proofErr w:type="gramStart"/>
      <w:r>
        <w:t>дств в р</w:t>
      </w:r>
      <w:proofErr w:type="gramEnd"/>
      <w:r>
        <w:t>азмере остатка страхового обеспечения на именном лицевом счете страхователя на день его смерти, выплачиваемая страховщиком наследникам страхователя.</w:t>
      </w:r>
    </w:p>
    <w:p w:rsidR="004666A3" w:rsidRDefault="004666A3">
      <w:pPr>
        <w:pStyle w:val="point"/>
      </w:pPr>
      <w:r>
        <w:t>8. </w:t>
      </w:r>
      <w:proofErr w:type="gramStart"/>
      <w:r>
        <w:t>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w:t>
      </w:r>
      <w:proofErr w:type="gramEnd"/>
      <w:r>
        <w:t xml:space="preserve"> руководителя.</w:t>
      </w:r>
    </w:p>
    <w:p w:rsidR="004666A3" w:rsidRDefault="004666A3">
      <w:pPr>
        <w:pStyle w:val="point"/>
      </w:pPr>
      <w:r>
        <w:lastRenderedPageBreak/>
        <w:t xml:space="preserve">9. 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представительство, соответствующее признакам, определенным в Налоговом кодексе Республики Беларусь; </w:t>
      </w:r>
      <w:proofErr w:type="gramStart"/>
      <w:r>
        <w:t>индивидуальный 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w:t>
      </w:r>
      <w:proofErr w:type="gramEnd"/>
    </w:p>
    <w:p w:rsidR="004666A3" w:rsidRDefault="004666A3">
      <w:pPr>
        <w:pStyle w:val="point"/>
      </w:pPr>
      <w:r>
        <w:t>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w:t>
      </w:r>
    </w:p>
    <w:p w:rsidR="004666A3" w:rsidRDefault="004666A3">
      <w:pPr>
        <w:pStyle w:val="point"/>
      </w:pPr>
      <w:r>
        <w:t>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объеме.</w:t>
      </w:r>
    </w:p>
    <w:p w:rsidR="004666A3" w:rsidRDefault="004666A3">
      <w:pPr>
        <w:pStyle w:val="point"/>
      </w:pPr>
      <w:r>
        <w:t>12. Срок дополнительного накопительного пенсионного страхования – период, в течение которого страховщик несет обязательства по накоплению денежных сре</w:t>
      </w:r>
      <w:proofErr w:type="gramStart"/>
      <w:r>
        <w:t>дств стр</w:t>
      </w:r>
      <w:proofErr w:type="gramEnd"/>
      <w:r>
        <w:t>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4666A3" w:rsidRDefault="004666A3">
      <w:pPr>
        <w:pStyle w:val="point"/>
      </w:pPr>
      <w:r>
        <w:t>13. Страхователь – работающий гражданин, заключивший со страховщиком договор дополнительного накопительного пенсионного страхования.</w:t>
      </w:r>
    </w:p>
    <w:p w:rsidR="004666A3" w:rsidRDefault="004666A3">
      <w:pPr>
        <w:pStyle w:val="point"/>
      </w:pPr>
      <w:r>
        <w:t>14. </w:t>
      </w:r>
      <w:proofErr w:type="gramStart"/>
      <w:r>
        <w:t>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w:t>
      </w:r>
      <w:proofErr w:type="gramEnd"/>
      <w:r>
        <w:t xml:space="preserve">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
    <w:p w:rsidR="004666A3" w:rsidRDefault="004666A3">
      <w:pPr>
        <w:pStyle w:val="point"/>
      </w:pPr>
      <w:r>
        <w:t>15. Тариф по договору дополнительного накопительного пенсионного страхования – определенный страхователем размер процента (в целых числах) от сумм выплат, начисленных в пользу страхователя.</w:t>
      </w:r>
    </w:p>
    <w:p w:rsidR="004666A3" w:rsidRDefault="004666A3">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4666A3">
        <w:tc>
          <w:tcPr>
            <w:tcW w:w="3864" w:type="pct"/>
            <w:tcMar>
              <w:top w:w="0" w:type="dxa"/>
              <w:left w:w="6" w:type="dxa"/>
              <w:bottom w:w="0" w:type="dxa"/>
              <w:right w:w="6" w:type="dxa"/>
            </w:tcMar>
            <w:hideMark/>
          </w:tcPr>
          <w:p w:rsidR="004666A3" w:rsidRDefault="004666A3">
            <w:pPr>
              <w:pStyle w:val="cap1"/>
            </w:pPr>
            <w:r>
              <w:t> </w:t>
            </w:r>
          </w:p>
        </w:tc>
        <w:tc>
          <w:tcPr>
            <w:tcW w:w="1136" w:type="pct"/>
            <w:tcMar>
              <w:top w:w="0" w:type="dxa"/>
              <w:left w:w="6" w:type="dxa"/>
              <w:bottom w:w="0" w:type="dxa"/>
              <w:right w:w="6" w:type="dxa"/>
            </w:tcMar>
            <w:hideMark/>
          </w:tcPr>
          <w:p w:rsidR="004666A3" w:rsidRDefault="004666A3">
            <w:pPr>
              <w:pStyle w:val="capu1"/>
            </w:pPr>
            <w:r>
              <w:t>УТВЕРЖДЕНО</w:t>
            </w:r>
          </w:p>
          <w:p w:rsidR="004666A3" w:rsidRDefault="004666A3">
            <w:pPr>
              <w:pStyle w:val="cap1"/>
            </w:pPr>
            <w:r>
              <w:t>Указ Президента</w:t>
            </w:r>
            <w:r>
              <w:br/>
              <w:t>Республики Беларусь</w:t>
            </w:r>
            <w:r>
              <w:br/>
              <w:t>27.09.2021 № 367</w:t>
            </w:r>
          </w:p>
        </w:tc>
      </w:tr>
    </w:tbl>
    <w:p w:rsidR="004666A3" w:rsidRDefault="004666A3">
      <w:pPr>
        <w:pStyle w:val="titleu"/>
      </w:pPr>
      <w:r>
        <w:t xml:space="preserve">ПОЛОЖЕНИЕ </w:t>
      </w:r>
      <w:r>
        <w:br/>
        <w:t>о порядке и условиях осуществления добровольного страхования дополнительной накопительной пенсии</w:t>
      </w:r>
    </w:p>
    <w:p w:rsidR="004666A3" w:rsidRDefault="004666A3">
      <w:pPr>
        <w:pStyle w:val="point"/>
      </w:pPr>
      <w:r>
        <w:t>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w:t>
      </w:r>
    </w:p>
    <w:p w:rsidR="004666A3" w:rsidRDefault="004666A3">
      <w:pPr>
        <w:pStyle w:val="point"/>
      </w:pPr>
      <w:r>
        <w:lastRenderedPageBreak/>
        <w:t>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w:t>
      </w:r>
    </w:p>
    <w:p w:rsidR="004666A3" w:rsidRDefault="004666A3">
      <w:pPr>
        <w:pStyle w:val="point"/>
      </w:pPr>
      <w:r>
        <w:t>3. Страховым случаем является достижение страхователем общеустановленного пенсионного возраста.</w:t>
      </w:r>
    </w:p>
    <w:p w:rsidR="004666A3" w:rsidRDefault="004666A3">
      <w:pPr>
        <w:pStyle w:val="point"/>
      </w:pPr>
      <w:r>
        <w:t>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путем выдачи страховщиком страхователю страхового свидетельства.</w:t>
      </w:r>
    </w:p>
    <w:p w:rsidR="004666A3" w:rsidRDefault="004666A3">
      <w:pPr>
        <w:pStyle w:val="newncpi"/>
      </w:pPr>
      <w:r>
        <w:t>В заявлении о страховании работающий гражданин указывает:</w:t>
      </w:r>
    </w:p>
    <w:p w:rsidR="004666A3" w:rsidRDefault="004666A3">
      <w:pPr>
        <w:pStyle w:val="newncpi"/>
      </w:pPr>
      <w:proofErr w:type="gramStart"/>
      <w:r>
        <w:t>фамилию, собственное имя, отчество (если таковое имеется), число, месяц, год рождения, данные документа, удостоверяющего личность;</w:t>
      </w:r>
      <w:proofErr w:type="gramEnd"/>
    </w:p>
    <w:p w:rsidR="004666A3" w:rsidRDefault="004666A3">
      <w:pPr>
        <w:pStyle w:val="newncpi"/>
      </w:pPr>
      <w:r>
        <w:t>информацию о работодателе;</w:t>
      </w:r>
    </w:p>
    <w:p w:rsidR="004666A3" w:rsidRDefault="004666A3">
      <w:pPr>
        <w:pStyle w:val="newncpi"/>
      </w:pPr>
      <w:r>
        <w:t>тариф по договору дополнительного накопительного пенсионного страхования;</w:t>
      </w:r>
    </w:p>
    <w:p w:rsidR="004666A3" w:rsidRDefault="004666A3">
      <w:pPr>
        <w:pStyle w:val="newncpi"/>
      </w:pPr>
      <w:r>
        <w:t>срок, в течение которого он намерен получать дополнительную накопительную пенсию;</w:t>
      </w:r>
    </w:p>
    <w:p w:rsidR="004666A3" w:rsidRDefault="004666A3">
      <w:pPr>
        <w:pStyle w:val="newncpi"/>
      </w:pPr>
      <w:r>
        <w:t>страховой номер – уникальный идентификационный код, присвоенный индивидуальному лицевому счету в рамках ведения индивидуального (персонифицированного) учета в системе государственного социального страхования;</w:t>
      </w:r>
    </w:p>
    <w:p w:rsidR="004666A3" w:rsidRDefault="004666A3">
      <w:pPr>
        <w:pStyle w:val="newncpi"/>
      </w:pPr>
      <w:r>
        <w:t>информацию о способах информационного взаимодействия (направление сообщений на адрес электронной почты, СМС-оповещение и другое) и иные контактные данные.</w:t>
      </w:r>
    </w:p>
    <w:p w:rsidR="004666A3" w:rsidRDefault="004666A3">
      <w:pPr>
        <w:pStyle w:val="newncpi"/>
      </w:pPr>
      <w:r>
        <w:t>Договор дополнительного накопительного пенсионного страхования в письменной форме может быть заключен в электронном виде через официальный сайт страховщика в глобальной компьютерной сети Интернет (далее – сайт страховщика).</w:t>
      </w:r>
    </w:p>
    <w:p w:rsidR="004666A3" w:rsidRDefault="004666A3">
      <w:pPr>
        <w:pStyle w:val="newncpi"/>
      </w:pPr>
      <w:r>
        <w:t>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w:t>
      </w:r>
    </w:p>
    <w:p w:rsidR="004666A3" w:rsidRDefault="004666A3">
      <w:pPr>
        <w:pStyle w:val="newncpi"/>
      </w:pPr>
      <w:r>
        <w:t>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путем направления сообщения в электронном виде о невозможности заключения договора дополнительного накопительного пенсионного страхования и необходимости его личного присутствия для заключения такого договора.</w:t>
      </w:r>
    </w:p>
    <w:p w:rsidR="004666A3" w:rsidRDefault="004666A3">
      <w:pPr>
        <w:pStyle w:val="newncpi"/>
      </w:pPr>
      <w:r>
        <w:t>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издается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посредством использования собственной информационной системы (ресурса) страховщика.</w:t>
      </w:r>
    </w:p>
    <w:p w:rsidR="004666A3" w:rsidRDefault="004666A3">
      <w:pPr>
        <w:pStyle w:val="newncpi"/>
      </w:pPr>
      <w:r>
        <w:t>Форма страхового свидетельства устанавливается Министерством финансов.</w:t>
      </w:r>
    </w:p>
    <w:p w:rsidR="004666A3" w:rsidRDefault="004666A3">
      <w:pPr>
        <w:pStyle w:val="newncpi"/>
      </w:pPr>
      <w:r>
        <w:t>Существенными условиями договора дополнительного накопительного пенсионного страхования являются:</w:t>
      </w:r>
    </w:p>
    <w:p w:rsidR="004666A3" w:rsidRDefault="004666A3">
      <w:pPr>
        <w:pStyle w:val="newncpi"/>
      </w:pPr>
      <w:r>
        <w:t>тариф по договору дополнительного накопительного пенсионного страхования;</w:t>
      </w:r>
    </w:p>
    <w:p w:rsidR="004666A3" w:rsidRDefault="004666A3">
      <w:pPr>
        <w:pStyle w:val="newncpi"/>
      </w:pPr>
      <w:r>
        <w:t>срок, в течение которого страхователь намерен получать дополнительную накопительную пенсию.</w:t>
      </w:r>
    </w:p>
    <w:p w:rsidR="004666A3" w:rsidRDefault="004666A3">
      <w:pPr>
        <w:pStyle w:val="newncpi"/>
      </w:pPr>
      <w:r>
        <w:lastRenderedPageBreak/>
        <w:t>Страховщик отказывает в заключени</w:t>
      </w:r>
      <w:proofErr w:type="gramStart"/>
      <w:r>
        <w:t>и</w:t>
      </w:r>
      <w:proofErr w:type="gramEnd"/>
      <w:r>
        <w:t xml:space="preserve">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w:t>
      </w:r>
    </w:p>
    <w:p w:rsidR="004666A3" w:rsidRDefault="004666A3">
      <w:pPr>
        <w:pStyle w:val="point"/>
      </w:pPr>
      <w:r>
        <w:t>5. После заключения договора дополнительного накопительного пенсионного страхования на страхователя открывается именной лицевой счет. Номер именного лицевого счета соответствует страховому номеру и указывается в страховом свидетельстве.</w:t>
      </w:r>
    </w:p>
    <w:p w:rsidR="004666A3" w:rsidRDefault="004666A3">
      <w:pPr>
        <w:pStyle w:val="newncpi"/>
      </w:pPr>
      <w:r>
        <w:t>Страховщик уведомляет Фонд о заключенных договорах дополнительного накопительного пенсионного страхования ежеквартально не позднее 2-го числа месяца, следующего за отчетным кварталом.</w:t>
      </w:r>
    </w:p>
    <w:p w:rsidR="004666A3" w:rsidRDefault="004666A3">
      <w:pPr>
        <w:pStyle w:val="point"/>
      </w:pPr>
      <w:r>
        <w:t>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счет сре</w:t>
      </w:r>
      <w:proofErr w:type="gramStart"/>
      <w:r>
        <w:t>дств стр</w:t>
      </w:r>
      <w:proofErr w:type="gramEnd"/>
      <w:r>
        <w:t>ахователя (далее – заявление об удержании).</w:t>
      </w:r>
    </w:p>
    <w:p w:rsidR="004666A3" w:rsidRDefault="004666A3">
      <w:pPr>
        <w:pStyle w:val="newncpi"/>
      </w:pPr>
      <w:r>
        <w:t>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электронного страхового свидетельства, воспроизведенного на бумажном носителе, и заявления об удержании.</w:t>
      </w:r>
    </w:p>
    <w:p w:rsidR="004666A3" w:rsidRDefault="004666A3">
      <w:pPr>
        <w:pStyle w:val="newncpi"/>
      </w:pPr>
      <w:proofErr w:type="gramStart"/>
      <w:r>
        <w:t>В целях осуществления контроля за наличием у страхователя договора дополнительного накопительного пенсионного страхования, заключенного в электронном виде, и его существенными условиями работодатель имеет право получать сведения посредством ОАИС из информационной системы (ресурса) страховщика с учетом положений, содержащихся в абзаце третьем части первой, частях второй и шестой пункта 4 Указа, утвердившего настоящее Положение.</w:t>
      </w:r>
      <w:proofErr w:type="gramEnd"/>
    </w:p>
    <w:p w:rsidR="004666A3" w:rsidRDefault="004666A3">
      <w:pPr>
        <w:pStyle w:val="point"/>
      </w:pPr>
      <w:r>
        <w:t>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w:t>
      </w:r>
    </w:p>
    <w:p w:rsidR="004666A3" w:rsidRDefault="004666A3">
      <w:pPr>
        <w:pStyle w:val="newncpi"/>
      </w:pPr>
      <w:r>
        <w:t>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w:t>
      </w:r>
    </w:p>
    <w:p w:rsidR="004666A3" w:rsidRDefault="004666A3">
      <w:pPr>
        <w:pStyle w:val="newncpi"/>
      </w:pPr>
      <w:r>
        <w:t>При отсутствии у работодателя установленного дня выплаты заработной платы страховые взносы уплачиваются не позднее 15-го числа текущего месяца.</w:t>
      </w:r>
    </w:p>
    <w:p w:rsidR="004666A3" w:rsidRDefault="004666A3">
      <w:pPr>
        <w:pStyle w:val="newncpi"/>
      </w:pPr>
      <w:r>
        <w:t>Страховые взносы по договору дополнительного накопительного пенсионного страхования уплачиваются страховщику единым платежом.</w:t>
      </w:r>
    </w:p>
    <w:p w:rsidR="004666A3" w:rsidRDefault="004666A3">
      <w:pPr>
        <w:pStyle w:val="newncpi"/>
      </w:pPr>
      <w:r>
        <w:t>Досрочная уплата страховых взносов за следующий месяц не допускается.</w:t>
      </w:r>
    </w:p>
    <w:p w:rsidR="004666A3" w:rsidRDefault="004666A3">
      <w:pPr>
        <w:pStyle w:val="newncpi"/>
      </w:pPr>
      <w:r>
        <w:t>Страховые взносы уплачиваются путем их перечисления на текущий (расчетный) банковский счет страховщика.</w:t>
      </w:r>
    </w:p>
    <w:p w:rsidR="004666A3" w:rsidRDefault="004666A3">
      <w:pPr>
        <w:pStyle w:val="newncpi"/>
      </w:pPr>
      <w:r>
        <w:t>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w:t>
      </w:r>
    </w:p>
    <w:p w:rsidR="004666A3" w:rsidRDefault="004666A3">
      <w:pPr>
        <w:pStyle w:val="newncpi"/>
      </w:pPr>
      <w:r>
        <w:t xml:space="preserve">Если страховщиком выявлена недоплата (переплата) страховых взносов, то страховщик в течение одного рабочего дня, следующего за днем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днем </w:t>
      </w:r>
      <w:r>
        <w:lastRenderedPageBreak/>
        <w:t>получения информации от страховщика, доплатить страховые взносы и представить страховщику уточненный список страхователей. В случае переплаты страховых взносов работодатель обязан в течение одного рабочего дня, следующего за днем получения информации от страховщика, представить страховщику уточненный список страхователей, а страховщик в течение одного рабочего дня после получения уточненного списка страхователей обязан перечислить работодателю денежные средства в размере переплаченных страховых взносов.</w:t>
      </w:r>
    </w:p>
    <w:p w:rsidR="004666A3" w:rsidRDefault="004666A3">
      <w:pPr>
        <w:pStyle w:val="newncpi"/>
      </w:pPr>
      <w:r>
        <w:t>Страховые взносы считаются уплаченными в день исполнения банком платежной инструкции работодателя на перечисление денежных сре</w:t>
      </w:r>
      <w:proofErr w:type="gramStart"/>
      <w:r>
        <w:t>дств стр</w:t>
      </w:r>
      <w:proofErr w:type="gramEnd"/>
      <w:r>
        <w:t>аховщику с представлением надлежаще оформленного списка страхователей (с учетом уточнений и (или) доплат).</w:t>
      </w:r>
    </w:p>
    <w:p w:rsidR="004666A3" w:rsidRDefault="004666A3">
      <w:pPr>
        <w:pStyle w:val="newncpi"/>
      </w:pPr>
      <w:r>
        <w:t>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w:t>
      </w:r>
    </w:p>
    <w:p w:rsidR="004666A3" w:rsidRDefault="004666A3">
      <w:pPr>
        <w:pStyle w:val="newncpi"/>
      </w:pPr>
      <w:r>
        <w:t>В случае неуплаты работодателем в установленный срок очередных страховых взносов страховщик письменно уведомляет страхователя.</w:t>
      </w:r>
    </w:p>
    <w:p w:rsidR="004666A3" w:rsidRDefault="004666A3">
      <w:pPr>
        <w:pStyle w:val="newncpi"/>
      </w:pPr>
      <w:r>
        <w:t>Работодатель погашает задолженность по уплате страховых взносов в течение месяца, следующего за последним днем срока уплаты очередного страхового взноса.</w:t>
      </w:r>
    </w:p>
    <w:p w:rsidR="004666A3" w:rsidRDefault="004666A3">
      <w:pPr>
        <w:pStyle w:val="newncpi"/>
      </w:pPr>
      <w:r>
        <w:t>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перерасчет страховой суммы исходя из срока страхования, фактически уплаченных страховых взносов за вычетом 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произведенном перерасчете страховой суммы страховщик письменно уведомляет страхователя в течение одного рабочего дня, следующего за днем такого перерасчета.</w:t>
      </w:r>
    </w:p>
    <w:p w:rsidR="004666A3" w:rsidRDefault="004666A3">
      <w:pPr>
        <w:pStyle w:val="newncpi"/>
      </w:pPr>
      <w:r>
        <w:t>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днем срока, установленного в части двенадцатой настоящего пункта.</w:t>
      </w:r>
    </w:p>
    <w:p w:rsidR="004666A3" w:rsidRDefault="004666A3">
      <w:pPr>
        <w:pStyle w:val="point"/>
      </w:pPr>
      <w:r>
        <w:t>8. Страховая сумма по договору дополнительного накопительного пенсионного страхования является расчетной величиной.</w:t>
      </w:r>
    </w:p>
    <w:p w:rsidR="004666A3" w:rsidRDefault="004666A3">
      <w:pPr>
        <w:pStyle w:val="newncpi"/>
      </w:pPr>
      <w:r>
        <w:t>Страховщик на последнюю дату каждого месяца в течение срока дополнительного накопительного пенсионного страхования осуществляет перерасчет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расчета.</w:t>
      </w:r>
    </w:p>
    <w:p w:rsidR="004666A3" w:rsidRDefault="004666A3">
      <w:pPr>
        <w:pStyle w:val="newncpi"/>
      </w:pPr>
      <w:r>
        <w:t>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w:t>
      </w:r>
    </w:p>
    <w:p w:rsidR="004666A3" w:rsidRDefault="004666A3">
      <w:pPr>
        <w:pStyle w:val="point"/>
      </w:pPr>
      <w:r>
        <w:t xml:space="preserve">9. Договор дополнительного накопительного пенсионного страхования вступает в силу </w:t>
      </w:r>
      <w:proofErr w:type="gramStart"/>
      <w:r>
        <w:t>с даты</w:t>
      </w:r>
      <w:proofErr w:type="gramEnd"/>
      <w:r>
        <w:t xml:space="preserve"> его заключения.</w:t>
      </w:r>
    </w:p>
    <w:p w:rsidR="004666A3" w:rsidRDefault="004666A3">
      <w:pPr>
        <w:pStyle w:val="newncpi"/>
      </w:pPr>
      <w:r>
        <w:t>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4666A3" w:rsidRDefault="004666A3">
      <w:pPr>
        <w:pStyle w:val="point"/>
      </w:pPr>
      <w:r>
        <w:t xml:space="preserve">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дополнительного накопительного пенсионного страхования. Указанное заявление может быть подано страховщику </w:t>
      </w:r>
      <w:r>
        <w:lastRenderedPageBreak/>
        <w:t>в электронном виде путем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w:t>
      </w:r>
    </w:p>
    <w:p w:rsidR="004666A3" w:rsidRDefault="004666A3">
      <w:pPr>
        <w:pStyle w:val="newncpi"/>
      </w:pPr>
      <w:r>
        <w:t>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w:t>
      </w:r>
    </w:p>
    <w:p w:rsidR="004666A3" w:rsidRDefault="004666A3">
      <w:pPr>
        <w:pStyle w:val="newncpi"/>
      </w:pPr>
      <w:r>
        <w:t>Страхователь обязан уведомить работодателя об изменении тарифа по договору дополнительного накопительного пенсионного страхования путем представления работодателю копии нового страхового свидетельства (с предъявлением оригинала) либо нового электронного страхового свидетельства, воспроизведенного на бумажном носителе, в течение 5 рабочих дней со дня, следующего за днем получения нового страхового свидетельства (электронного страхового свидетельства).</w:t>
      </w:r>
    </w:p>
    <w:p w:rsidR="004666A3" w:rsidRDefault="004666A3">
      <w:pPr>
        <w:pStyle w:val="newncpi"/>
      </w:pPr>
      <w:r>
        <w:t>Измененный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w:t>
      </w:r>
    </w:p>
    <w:p w:rsidR="004666A3" w:rsidRDefault="004666A3">
      <w:pPr>
        <w:pStyle w:val="newncpi"/>
      </w:pPr>
      <w:proofErr w:type="gramStart"/>
      <w:r>
        <w:t>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w:t>
      </w:r>
      <w:proofErr w:type="gramEnd"/>
    </w:p>
    <w:p w:rsidR="004666A3" w:rsidRDefault="004666A3">
      <w:pPr>
        <w:pStyle w:val="newncpi"/>
      </w:pPr>
      <w:r>
        <w:t>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путем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днем принятия страховщиком такого заявления.</w:t>
      </w:r>
    </w:p>
    <w:p w:rsidR="004666A3" w:rsidRDefault="004666A3">
      <w:pPr>
        <w:pStyle w:val="newncpi"/>
      </w:pPr>
      <w:r>
        <w:t>Приостановление (возобновление) уплаты страховых взносов по договору дополнительного накопительного пенсионного страхования осуществляется с 1-го числа месяца, следующего за месяцем уведомления работодателя.</w:t>
      </w:r>
    </w:p>
    <w:p w:rsidR="004666A3" w:rsidRDefault="004666A3">
      <w:pPr>
        <w:pStyle w:val="point"/>
      </w:pPr>
      <w:r>
        <w:t>11. Страховщик обязан:</w:t>
      </w:r>
    </w:p>
    <w:p w:rsidR="004666A3" w:rsidRDefault="004666A3">
      <w:pPr>
        <w:pStyle w:val="newncpi"/>
      </w:pPr>
      <w:r>
        <w:t>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rsidR="004666A3" w:rsidRDefault="004666A3">
      <w:pPr>
        <w:pStyle w:val="newncpi"/>
      </w:pPr>
      <w:r>
        <w:t>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w:t>
      </w:r>
    </w:p>
    <w:p w:rsidR="004666A3" w:rsidRDefault="004666A3">
      <w:pPr>
        <w:pStyle w:val="newncpi"/>
      </w:pPr>
      <w:r>
        <w:t>открыть именной лицевой счет на страхователя;</w:t>
      </w:r>
    </w:p>
    <w:p w:rsidR="004666A3" w:rsidRDefault="004666A3">
      <w:pPr>
        <w:pStyle w:val="newncpi"/>
      </w:pPr>
      <w:r>
        <w:t>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w:t>
      </w:r>
    </w:p>
    <w:p w:rsidR="004666A3" w:rsidRDefault="004666A3">
      <w:pPr>
        <w:pStyle w:val="newncpi"/>
      </w:pPr>
      <w:r>
        <w:t>сформировать гарантийный фонд и перечислять его средства в республиканский бюджет;</w:t>
      </w:r>
    </w:p>
    <w:p w:rsidR="004666A3" w:rsidRDefault="004666A3">
      <w:pPr>
        <w:pStyle w:val="newncpi"/>
      </w:pPr>
      <w:proofErr w:type="gramStart"/>
      <w:r>
        <w:t>при наступлении страхового случая осуществлять выплату дополнительной накопительной пенсии в порядке и срок, определенные настоящим Положением;</w:t>
      </w:r>
      <w:proofErr w:type="gramEnd"/>
    </w:p>
    <w:p w:rsidR="004666A3" w:rsidRDefault="004666A3">
      <w:pPr>
        <w:pStyle w:val="newncpi"/>
      </w:pPr>
      <w:r>
        <w:t>совершать другие действия, предусмотренные настоящим Положением.</w:t>
      </w:r>
    </w:p>
    <w:p w:rsidR="004666A3" w:rsidRDefault="004666A3">
      <w:pPr>
        <w:pStyle w:val="point"/>
      </w:pPr>
      <w:r>
        <w:t>12. Страховщик имеет право:</w:t>
      </w:r>
    </w:p>
    <w:p w:rsidR="004666A3" w:rsidRDefault="004666A3">
      <w:pPr>
        <w:pStyle w:val="newncpi"/>
      </w:pPr>
      <w:r>
        <w:t>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w:t>
      </w:r>
    </w:p>
    <w:p w:rsidR="004666A3" w:rsidRDefault="004666A3">
      <w:pPr>
        <w:pStyle w:val="newncpi"/>
      </w:pPr>
      <w:r>
        <w:t xml:space="preserve">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w:t>
      </w:r>
      <w:r>
        <w:lastRenderedPageBreak/>
        <w:t>организаций здравоохранения, работодателей сведения и документы, необходимые для решения вопросов, связанных со страховым случаем.</w:t>
      </w:r>
    </w:p>
    <w:p w:rsidR="004666A3" w:rsidRDefault="004666A3">
      <w:pPr>
        <w:pStyle w:val="point"/>
      </w:pPr>
      <w:r>
        <w:t>13. Страхователь обязан:</w:t>
      </w:r>
    </w:p>
    <w:p w:rsidR="004666A3" w:rsidRDefault="004666A3">
      <w:pPr>
        <w:pStyle w:val="newncpi"/>
      </w:pPr>
      <w:r>
        <w:t>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w:t>
      </w:r>
    </w:p>
    <w:p w:rsidR="004666A3" w:rsidRDefault="004666A3">
      <w:pPr>
        <w:pStyle w:val="newncpi"/>
      </w:pPr>
      <w:r>
        <w:t>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
    <w:p w:rsidR="004666A3" w:rsidRDefault="004666A3">
      <w:pPr>
        <w:pStyle w:val="newncpi"/>
      </w:pPr>
      <w:r>
        <w:t>в письменной или электронной форме уведомить страховщика об изменении сведений, представленных страховщику при заключении договора дополнительного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w:t>
      </w:r>
    </w:p>
    <w:p w:rsidR="004666A3" w:rsidRDefault="004666A3">
      <w:pPr>
        <w:pStyle w:val="newncpi"/>
      </w:pPr>
      <w:r>
        <w:t>совершать другие действия, предусмотренные настоящим Положением.</w:t>
      </w:r>
    </w:p>
    <w:p w:rsidR="004666A3" w:rsidRDefault="004666A3">
      <w:pPr>
        <w:pStyle w:val="point"/>
      </w:pPr>
      <w:r>
        <w:t>14. Страхователь имеет право:</w:t>
      </w:r>
    </w:p>
    <w:p w:rsidR="004666A3" w:rsidRDefault="004666A3">
      <w:pPr>
        <w:pStyle w:val="newncpi"/>
      </w:pPr>
      <w:r>
        <w:t>ознакомиться с условиями договора дополнительного накопительного пенсионного страхования;</w:t>
      </w:r>
    </w:p>
    <w:p w:rsidR="004666A3" w:rsidRDefault="004666A3">
      <w:pPr>
        <w:pStyle w:val="newncpi"/>
      </w:pPr>
      <w:r>
        <w:t>в течение срока страхования с учетом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путем подачи заявления страховщику;</w:t>
      </w:r>
    </w:p>
    <w:p w:rsidR="004666A3" w:rsidRDefault="004666A3">
      <w:pPr>
        <w:pStyle w:val="newncpi"/>
      </w:pPr>
      <w:r>
        <w:t>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
    <w:p w:rsidR="004666A3" w:rsidRDefault="004666A3">
      <w:pPr>
        <w:pStyle w:val="newncpi"/>
      </w:pPr>
      <w:r>
        <w:t>совершать другие действия, предусмотренные настоящим Положением.</w:t>
      </w:r>
    </w:p>
    <w:p w:rsidR="004666A3" w:rsidRDefault="004666A3">
      <w:pPr>
        <w:pStyle w:val="point"/>
      </w:pPr>
      <w:r>
        <w:t>15. Работодатель обязан:</w:t>
      </w:r>
    </w:p>
    <w:p w:rsidR="004666A3" w:rsidRDefault="004666A3">
      <w:pPr>
        <w:pStyle w:val="newncpi"/>
      </w:pPr>
      <w:r>
        <w:t>рассчитывать и уплачивать страховщику страховые взносы в порядке, определенном настоящим Положением;</w:t>
      </w:r>
    </w:p>
    <w:p w:rsidR="004666A3" w:rsidRDefault="004666A3">
      <w:pPr>
        <w:pStyle w:val="newncpi"/>
      </w:pPr>
      <w:r>
        <w:t>вести учет начисления, перечисления страховых взносов;</w:t>
      </w:r>
    </w:p>
    <w:p w:rsidR="004666A3" w:rsidRDefault="004666A3">
      <w:pPr>
        <w:pStyle w:val="newncpi"/>
      </w:pPr>
      <w:r>
        <w:t>обеспечивать сохранность документов, являющихся основанием для начисления, перечисления страховых взносов;</w:t>
      </w:r>
    </w:p>
    <w:p w:rsidR="004666A3" w:rsidRDefault="004666A3">
      <w:pPr>
        <w:pStyle w:val="newncpi"/>
      </w:pPr>
      <w:r>
        <w:t>не позднее 5 рабочих дней уведомить страховщика о расторжении трудового договора, гражданско-правового договора со страхователем;</w:t>
      </w:r>
    </w:p>
    <w:p w:rsidR="004666A3" w:rsidRDefault="004666A3">
      <w:pPr>
        <w:pStyle w:val="newncpi"/>
      </w:pPr>
      <w:r>
        <w:t>совершать другие действия, предусмотренные настоящим Положением.</w:t>
      </w:r>
    </w:p>
    <w:p w:rsidR="004666A3" w:rsidRDefault="004666A3">
      <w:pPr>
        <w:pStyle w:val="point"/>
      </w:pPr>
      <w:r>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w:t>
      </w:r>
    </w:p>
    <w:p w:rsidR="004666A3" w:rsidRDefault="004666A3">
      <w:pPr>
        <w:pStyle w:val="newncpi"/>
      </w:pPr>
      <w:r>
        <w:t>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rsidR="004666A3" w:rsidRDefault="004666A3">
      <w:pPr>
        <w:pStyle w:val="point"/>
      </w:pPr>
      <w:r>
        <w:t>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w:t>
      </w:r>
    </w:p>
    <w:p w:rsidR="004666A3" w:rsidRDefault="004666A3">
      <w:pPr>
        <w:pStyle w:val="newncpi"/>
      </w:pPr>
      <w:r>
        <w:t>заявление о выплате страхового обеспечения;</w:t>
      </w:r>
    </w:p>
    <w:p w:rsidR="004666A3" w:rsidRDefault="004666A3">
      <w:pPr>
        <w:pStyle w:val="newncpi"/>
      </w:pPr>
      <w:r>
        <w:t>документ, удостоверяющий личность страхователя.</w:t>
      </w:r>
    </w:p>
    <w:p w:rsidR="004666A3" w:rsidRDefault="004666A3">
      <w:pPr>
        <w:pStyle w:val="newncpi"/>
      </w:pPr>
      <w:r>
        <w:t>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w:t>
      </w:r>
    </w:p>
    <w:p w:rsidR="004666A3" w:rsidRDefault="004666A3">
      <w:pPr>
        <w:pStyle w:val="newncpi"/>
      </w:pPr>
      <w:r>
        <w:t>Срок принятия решения о выплате дополнительной накопительной пенсии может быть продлен страховщиком в случаях:</w:t>
      </w:r>
    </w:p>
    <w:p w:rsidR="004666A3" w:rsidRDefault="004666A3">
      <w:pPr>
        <w:pStyle w:val="newncpi"/>
      </w:pPr>
      <w:r>
        <w:lastRenderedPageBreak/>
        <w:t>непредставления страховщику всех необходимых документов – до их представления;</w:t>
      </w:r>
    </w:p>
    <w:p w:rsidR="004666A3" w:rsidRDefault="004666A3">
      <w:pPr>
        <w:pStyle w:val="newncpi"/>
      </w:pPr>
      <w:r>
        <w:t>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w:t>
      </w:r>
    </w:p>
    <w:p w:rsidR="004666A3" w:rsidRDefault="004666A3">
      <w:pPr>
        <w:pStyle w:val="newncpi"/>
      </w:pPr>
      <w:r>
        <w:t>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w:t>
      </w:r>
    </w:p>
    <w:p w:rsidR="004666A3" w:rsidRDefault="004666A3">
      <w:pPr>
        <w:pStyle w:val="newncpi"/>
      </w:pPr>
      <w:r>
        <w:t>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w:t>
      </w:r>
    </w:p>
    <w:p w:rsidR="004666A3" w:rsidRDefault="004666A3">
      <w:pPr>
        <w:pStyle w:val="newncpi"/>
      </w:pPr>
      <w:r>
        <w:t>заявление о выплате остатка накопленной суммы;</w:t>
      </w:r>
    </w:p>
    <w:p w:rsidR="004666A3" w:rsidRDefault="004666A3">
      <w:pPr>
        <w:pStyle w:val="newncpi"/>
      </w:pPr>
      <w:r>
        <w:t>копию свидетельства о смерти страхователя;</w:t>
      </w:r>
    </w:p>
    <w:p w:rsidR="004666A3" w:rsidRDefault="004666A3">
      <w:pPr>
        <w:pStyle w:val="newncpi"/>
      </w:pPr>
      <w:r>
        <w:t>свидетельство о праве на наследство;</w:t>
      </w:r>
    </w:p>
    <w:p w:rsidR="004666A3" w:rsidRDefault="004666A3">
      <w:pPr>
        <w:pStyle w:val="newncpi"/>
      </w:pPr>
      <w:r>
        <w:t>документ, удостоверяющий личность заявителя.</w:t>
      </w:r>
    </w:p>
    <w:p w:rsidR="004666A3" w:rsidRDefault="004666A3">
      <w:pPr>
        <w:pStyle w:val="newncpi"/>
      </w:pPr>
      <w:r>
        <w:t>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w:t>
      </w:r>
    </w:p>
    <w:p w:rsidR="004666A3" w:rsidRDefault="004666A3">
      <w:pPr>
        <w:pStyle w:val="newncpi"/>
      </w:pPr>
      <w:r>
        <w:t>Срок выплаты остатка накопленной суммы может быть продлен страховщиком в случаях и порядке, определенных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w:t>
      </w:r>
    </w:p>
    <w:p w:rsidR="004666A3" w:rsidRDefault="004666A3">
      <w:pPr>
        <w:pStyle w:val="point"/>
      </w:pPr>
      <w:r>
        <w:t>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w:t>
      </w:r>
    </w:p>
    <w:p w:rsidR="004666A3" w:rsidRDefault="004666A3">
      <w:pPr>
        <w:pStyle w:val="newncpi"/>
      </w:pPr>
      <w:r>
        <w:t>Срок выплаты дополнительной накопительной пенсии устанавливается продолжительностью 5 или 10 лет. 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w:t>
      </w:r>
    </w:p>
    <w:p w:rsidR="004666A3" w:rsidRDefault="004666A3">
      <w:pPr>
        <w:pStyle w:val="newncpi"/>
      </w:pPr>
      <w:r>
        <w:t>Выплата дополнительной накопительной пенсии осуществляется в белорусских рублях путем перечисления во вклад или на иной банковский счет, указанный страхователем в заявлении о выплате страхового обеспечения.</w:t>
      </w:r>
    </w:p>
    <w:p w:rsidR="004666A3" w:rsidRDefault="004666A3">
      <w:pPr>
        <w:pStyle w:val="newncpi"/>
      </w:pPr>
      <w:r>
        <w:t>Датой выплаты дополнительной накопительной пенсии является дата зачисления денежных средств во вклад или на иной банковский счет, указанный страхователем в заявлении о выплате страхового обеспечения.</w:t>
      </w:r>
    </w:p>
    <w:p w:rsidR="004666A3" w:rsidRDefault="004666A3">
      <w:pPr>
        <w:pStyle w:val="newncpi"/>
      </w:pPr>
      <w:r>
        <w:t>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4666A3" w:rsidRDefault="004666A3">
      <w:pPr>
        <w:pStyle w:val="point"/>
      </w:pPr>
      <w:r>
        <w:t>19. Договор дополнительного накопительного пенсионного страхования прекращается:</w:t>
      </w:r>
    </w:p>
    <w:p w:rsidR="004666A3" w:rsidRDefault="004666A3">
      <w:pPr>
        <w:pStyle w:val="newncpi"/>
      </w:pPr>
      <w:r>
        <w:t>при исполнении страховщиком обязательств по договору дополнительного накопительного пенсионного страхования в полном объеме;</w:t>
      </w:r>
    </w:p>
    <w:p w:rsidR="004666A3" w:rsidRDefault="004666A3">
      <w:pPr>
        <w:pStyle w:val="newncpi"/>
      </w:pPr>
      <w:r>
        <w:t>в случае смерти страхователя до достижения общеустановленного пенсионного возраста;</w:t>
      </w:r>
    </w:p>
    <w:p w:rsidR="004666A3" w:rsidRDefault="004666A3">
      <w:pPr>
        <w:pStyle w:val="newncpi"/>
      </w:pPr>
      <w:r>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rsidR="004666A3" w:rsidRDefault="004666A3">
      <w:pPr>
        <w:pStyle w:val="newncpi"/>
      </w:pPr>
      <w:proofErr w:type="gramStart"/>
      <w:r>
        <w:t>При прекращении договора дополнительного накопительного пенсионного страхования в случаях, указанных в абзацах третьем и четвертом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w:t>
      </w:r>
      <w:proofErr w:type="gramEnd"/>
      <w:r>
        <w:t xml:space="preserve"> Выкупная сумма </w:t>
      </w:r>
      <w:r>
        <w:lastRenderedPageBreak/>
        <w:t>выплачивается страхователю на дату подачи заявления о ее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w:t>
      </w:r>
    </w:p>
    <w:p w:rsidR="004666A3" w:rsidRDefault="004666A3">
      <w:pPr>
        <w:pStyle w:val="newncpi"/>
      </w:pPr>
      <w:r>
        <w:t>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w:t>
      </w:r>
    </w:p>
    <w:p w:rsidR="004666A3" w:rsidRDefault="004666A3">
      <w:pPr>
        <w:pStyle w:val="newncpi"/>
      </w:pPr>
      <w:r>
        <w:t>документом, удостоверяющим личность заявителя;</w:t>
      </w:r>
    </w:p>
    <w:p w:rsidR="004666A3" w:rsidRDefault="004666A3">
      <w:pPr>
        <w:pStyle w:val="newncpi"/>
      </w:pPr>
      <w:r>
        <w:t>копией свидетельства о смерти страхователя и свидетельством о праве на наследство – в случае смерти страхователя;</w:t>
      </w:r>
    </w:p>
    <w:p w:rsidR="004666A3" w:rsidRDefault="004666A3">
      <w:pPr>
        <w:pStyle w:val="newncpi"/>
      </w:pPr>
      <w:r>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rsidR="004666A3" w:rsidRDefault="004666A3">
      <w:pPr>
        <w:pStyle w:val="newncpi"/>
      </w:pPr>
      <w:r>
        <w:t>Выплата выкупной суммы осуществляется в белорусских рублях путем перечисления во вклад или на иной банковский счет, указанный страхователем (наследником) в заявлении о выплате выкупной суммы.</w:t>
      </w:r>
    </w:p>
    <w:p w:rsidR="004666A3" w:rsidRDefault="004666A3">
      <w:pPr>
        <w:pStyle w:val="newncpi"/>
      </w:pPr>
      <w:r>
        <w:t>Датой выплаты выкупной суммы является дата зачисления денежных средств во вклад или на иной банковский счет, указанный страхователем (наследником) в заявлении о выплате выкупной суммы.</w:t>
      </w:r>
    </w:p>
    <w:p w:rsidR="004666A3" w:rsidRDefault="004666A3">
      <w:pPr>
        <w:pStyle w:val="newncpi"/>
      </w:pPr>
      <w:r>
        <w:t>За несвоевременную выплату выкупной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4666A3" w:rsidRDefault="004666A3">
      <w:pPr>
        <w:pStyle w:val="point"/>
      </w:pPr>
      <w:r>
        <w:t xml:space="preserve">20. В случае </w:t>
      </w:r>
      <w:proofErr w:type="spellStart"/>
      <w:r>
        <w:t>необращения</w:t>
      </w:r>
      <w:proofErr w:type="spellEnd"/>
      <w:r>
        <w:t xml:space="preserve">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w:t>
      </w:r>
    </w:p>
    <w:p w:rsidR="004666A3" w:rsidRDefault="004666A3">
      <w:pPr>
        <w:pStyle w:val="newncpi"/>
      </w:pPr>
      <w:r>
        <w:t>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w:t>
      </w:r>
    </w:p>
    <w:p w:rsidR="004666A3" w:rsidRDefault="004666A3">
      <w:pPr>
        <w:pStyle w:val="newncpi"/>
      </w:pPr>
      <w:r>
        <w:t>Заявление страхователя о выплате страхового обеспечения может быть принято страховщиком после указанного в части первой настоящего пункта срока.</w:t>
      </w:r>
    </w:p>
    <w:p w:rsidR="004666A3" w:rsidRDefault="004666A3">
      <w:pPr>
        <w:pStyle w:val="newncpi"/>
      </w:pPr>
      <w:r>
        <w:t>Возврат сумм невостребованных выплат, перечисленных в республиканский бюджет, осуществляется в порядке, установленном бюджетным законодательством.</w:t>
      </w:r>
    </w:p>
    <w:p w:rsidR="004666A3" w:rsidRDefault="004666A3">
      <w:pPr>
        <w:pStyle w:val="newncpi"/>
      </w:pPr>
      <w:r>
        <w:t>Суммы невостребованных выплат учитываются страховщиком за балансом со дня, следующего за днем окончания срока, указанного в пункте 17 настоящего Положения.</w:t>
      </w:r>
    </w:p>
    <w:p w:rsidR="004666A3" w:rsidRDefault="004666A3">
      <w:pPr>
        <w:pStyle w:val="newncpi"/>
      </w:pPr>
      <w:r>
        <w:t> </w:t>
      </w:r>
    </w:p>
    <w:p w:rsidR="00182485" w:rsidRDefault="00182485"/>
    <w:sectPr w:rsidR="00182485" w:rsidSect="004666A3">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0E" w:rsidRDefault="00CB740E" w:rsidP="004666A3">
      <w:pPr>
        <w:spacing w:after="0" w:line="240" w:lineRule="auto"/>
      </w:pPr>
      <w:r>
        <w:separator/>
      </w:r>
    </w:p>
  </w:endnote>
  <w:endnote w:type="continuationSeparator" w:id="0">
    <w:p w:rsidR="00CB740E" w:rsidRDefault="00CB740E" w:rsidP="0046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0E" w:rsidRDefault="00CB740E" w:rsidP="004666A3">
      <w:pPr>
        <w:spacing w:after="0" w:line="240" w:lineRule="auto"/>
      </w:pPr>
      <w:r>
        <w:separator/>
      </w:r>
    </w:p>
  </w:footnote>
  <w:footnote w:type="continuationSeparator" w:id="0">
    <w:p w:rsidR="00CB740E" w:rsidRDefault="00CB740E" w:rsidP="0046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A3" w:rsidRDefault="004666A3" w:rsidP="007252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66A3" w:rsidRDefault="004666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A3" w:rsidRPr="004666A3" w:rsidRDefault="004666A3" w:rsidP="00725296">
    <w:pPr>
      <w:pStyle w:val="a3"/>
      <w:framePr w:wrap="around" w:vAnchor="text" w:hAnchor="margin" w:xAlign="center" w:y="1"/>
      <w:rPr>
        <w:rStyle w:val="a7"/>
        <w:rFonts w:ascii="Times New Roman" w:hAnsi="Times New Roman" w:cs="Times New Roman"/>
        <w:sz w:val="24"/>
      </w:rPr>
    </w:pPr>
    <w:r w:rsidRPr="004666A3">
      <w:rPr>
        <w:rStyle w:val="a7"/>
        <w:rFonts w:ascii="Times New Roman" w:hAnsi="Times New Roman" w:cs="Times New Roman"/>
        <w:sz w:val="24"/>
      </w:rPr>
      <w:fldChar w:fldCharType="begin"/>
    </w:r>
    <w:r w:rsidRPr="004666A3">
      <w:rPr>
        <w:rStyle w:val="a7"/>
        <w:rFonts w:ascii="Times New Roman" w:hAnsi="Times New Roman" w:cs="Times New Roman"/>
        <w:sz w:val="24"/>
      </w:rPr>
      <w:instrText xml:space="preserve">PAGE  </w:instrText>
    </w:r>
    <w:r w:rsidRPr="004666A3">
      <w:rPr>
        <w:rStyle w:val="a7"/>
        <w:rFonts w:ascii="Times New Roman" w:hAnsi="Times New Roman" w:cs="Times New Roman"/>
        <w:sz w:val="24"/>
      </w:rPr>
      <w:fldChar w:fldCharType="separate"/>
    </w:r>
    <w:r w:rsidR="002E5882">
      <w:rPr>
        <w:rStyle w:val="a7"/>
        <w:rFonts w:ascii="Times New Roman" w:hAnsi="Times New Roman" w:cs="Times New Roman"/>
        <w:noProof/>
        <w:sz w:val="24"/>
      </w:rPr>
      <w:t>12</w:t>
    </w:r>
    <w:r w:rsidRPr="004666A3">
      <w:rPr>
        <w:rStyle w:val="a7"/>
        <w:rFonts w:ascii="Times New Roman" w:hAnsi="Times New Roman" w:cs="Times New Roman"/>
        <w:sz w:val="24"/>
      </w:rPr>
      <w:fldChar w:fldCharType="end"/>
    </w:r>
  </w:p>
  <w:p w:rsidR="004666A3" w:rsidRPr="004666A3" w:rsidRDefault="004666A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A3"/>
    <w:rsid w:val="00182485"/>
    <w:rsid w:val="002E5882"/>
    <w:rsid w:val="004666A3"/>
    <w:rsid w:val="00CB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666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4666A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666A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666A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666A3"/>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4666A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4666A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666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666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66A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666A3"/>
    <w:rPr>
      <w:rFonts w:ascii="Times New Roman" w:hAnsi="Times New Roman" w:cs="Times New Roman" w:hint="default"/>
      <w:caps/>
    </w:rPr>
  </w:style>
  <w:style w:type="character" w:customStyle="1" w:styleId="promulgator">
    <w:name w:val="promulgator"/>
    <w:basedOn w:val="a0"/>
    <w:rsid w:val="004666A3"/>
    <w:rPr>
      <w:rFonts w:ascii="Times New Roman" w:hAnsi="Times New Roman" w:cs="Times New Roman" w:hint="default"/>
      <w:caps/>
    </w:rPr>
  </w:style>
  <w:style w:type="character" w:customStyle="1" w:styleId="datepr">
    <w:name w:val="datepr"/>
    <w:basedOn w:val="a0"/>
    <w:rsid w:val="004666A3"/>
    <w:rPr>
      <w:rFonts w:ascii="Times New Roman" w:hAnsi="Times New Roman" w:cs="Times New Roman" w:hint="default"/>
    </w:rPr>
  </w:style>
  <w:style w:type="character" w:customStyle="1" w:styleId="number">
    <w:name w:val="number"/>
    <w:basedOn w:val="a0"/>
    <w:rsid w:val="004666A3"/>
    <w:rPr>
      <w:rFonts w:ascii="Times New Roman" w:hAnsi="Times New Roman" w:cs="Times New Roman" w:hint="default"/>
    </w:rPr>
  </w:style>
  <w:style w:type="character" w:customStyle="1" w:styleId="razr">
    <w:name w:val="razr"/>
    <w:basedOn w:val="a0"/>
    <w:rsid w:val="004666A3"/>
    <w:rPr>
      <w:rFonts w:ascii="Times New Roman" w:hAnsi="Times New Roman" w:cs="Times New Roman" w:hint="default"/>
      <w:spacing w:val="30"/>
    </w:rPr>
  </w:style>
  <w:style w:type="character" w:customStyle="1" w:styleId="post">
    <w:name w:val="post"/>
    <w:basedOn w:val="a0"/>
    <w:rsid w:val="004666A3"/>
    <w:rPr>
      <w:rFonts w:ascii="Times New Roman" w:hAnsi="Times New Roman" w:cs="Times New Roman" w:hint="default"/>
      <w:b/>
      <w:bCs/>
      <w:sz w:val="22"/>
      <w:szCs w:val="22"/>
    </w:rPr>
  </w:style>
  <w:style w:type="character" w:customStyle="1" w:styleId="pers">
    <w:name w:val="pers"/>
    <w:basedOn w:val="a0"/>
    <w:rsid w:val="004666A3"/>
    <w:rPr>
      <w:rFonts w:ascii="Times New Roman" w:hAnsi="Times New Roman" w:cs="Times New Roman" w:hint="default"/>
      <w:b/>
      <w:bCs/>
      <w:sz w:val="22"/>
      <w:szCs w:val="22"/>
    </w:rPr>
  </w:style>
  <w:style w:type="paragraph" w:styleId="a3">
    <w:name w:val="header"/>
    <w:basedOn w:val="a"/>
    <w:link w:val="a4"/>
    <w:uiPriority w:val="99"/>
    <w:unhideWhenUsed/>
    <w:rsid w:val="004666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66A3"/>
  </w:style>
  <w:style w:type="paragraph" w:styleId="a5">
    <w:name w:val="footer"/>
    <w:basedOn w:val="a"/>
    <w:link w:val="a6"/>
    <w:uiPriority w:val="99"/>
    <w:unhideWhenUsed/>
    <w:rsid w:val="004666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66A3"/>
  </w:style>
  <w:style w:type="character" w:styleId="a7">
    <w:name w:val="page number"/>
    <w:basedOn w:val="a0"/>
    <w:uiPriority w:val="99"/>
    <w:semiHidden/>
    <w:unhideWhenUsed/>
    <w:rsid w:val="004666A3"/>
  </w:style>
  <w:style w:type="table" w:styleId="a8">
    <w:name w:val="Table Grid"/>
    <w:basedOn w:val="a1"/>
    <w:uiPriority w:val="59"/>
    <w:rsid w:val="00466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E5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5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666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4666A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666A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666A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666A3"/>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4666A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4666A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666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666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666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66A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666A3"/>
    <w:rPr>
      <w:rFonts w:ascii="Times New Roman" w:hAnsi="Times New Roman" w:cs="Times New Roman" w:hint="default"/>
      <w:caps/>
    </w:rPr>
  </w:style>
  <w:style w:type="character" w:customStyle="1" w:styleId="promulgator">
    <w:name w:val="promulgator"/>
    <w:basedOn w:val="a0"/>
    <w:rsid w:val="004666A3"/>
    <w:rPr>
      <w:rFonts w:ascii="Times New Roman" w:hAnsi="Times New Roman" w:cs="Times New Roman" w:hint="default"/>
      <w:caps/>
    </w:rPr>
  </w:style>
  <w:style w:type="character" w:customStyle="1" w:styleId="datepr">
    <w:name w:val="datepr"/>
    <w:basedOn w:val="a0"/>
    <w:rsid w:val="004666A3"/>
    <w:rPr>
      <w:rFonts w:ascii="Times New Roman" w:hAnsi="Times New Roman" w:cs="Times New Roman" w:hint="default"/>
    </w:rPr>
  </w:style>
  <w:style w:type="character" w:customStyle="1" w:styleId="number">
    <w:name w:val="number"/>
    <w:basedOn w:val="a0"/>
    <w:rsid w:val="004666A3"/>
    <w:rPr>
      <w:rFonts w:ascii="Times New Roman" w:hAnsi="Times New Roman" w:cs="Times New Roman" w:hint="default"/>
    </w:rPr>
  </w:style>
  <w:style w:type="character" w:customStyle="1" w:styleId="razr">
    <w:name w:val="razr"/>
    <w:basedOn w:val="a0"/>
    <w:rsid w:val="004666A3"/>
    <w:rPr>
      <w:rFonts w:ascii="Times New Roman" w:hAnsi="Times New Roman" w:cs="Times New Roman" w:hint="default"/>
      <w:spacing w:val="30"/>
    </w:rPr>
  </w:style>
  <w:style w:type="character" w:customStyle="1" w:styleId="post">
    <w:name w:val="post"/>
    <w:basedOn w:val="a0"/>
    <w:rsid w:val="004666A3"/>
    <w:rPr>
      <w:rFonts w:ascii="Times New Roman" w:hAnsi="Times New Roman" w:cs="Times New Roman" w:hint="default"/>
      <w:b/>
      <w:bCs/>
      <w:sz w:val="22"/>
      <w:szCs w:val="22"/>
    </w:rPr>
  </w:style>
  <w:style w:type="character" w:customStyle="1" w:styleId="pers">
    <w:name w:val="pers"/>
    <w:basedOn w:val="a0"/>
    <w:rsid w:val="004666A3"/>
    <w:rPr>
      <w:rFonts w:ascii="Times New Roman" w:hAnsi="Times New Roman" w:cs="Times New Roman" w:hint="default"/>
      <w:b/>
      <w:bCs/>
      <w:sz w:val="22"/>
      <w:szCs w:val="22"/>
    </w:rPr>
  </w:style>
  <w:style w:type="paragraph" w:styleId="a3">
    <w:name w:val="header"/>
    <w:basedOn w:val="a"/>
    <w:link w:val="a4"/>
    <w:uiPriority w:val="99"/>
    <w:unhideWhenUsed/>
    <w:rsid w:val="004666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66A3"/>
  </w:style>
  <w:style w:type="paragraph" w:styleId="a5">
    <w:name w:val="footer"/>
    <w:basedOn w:val="a"/>
    <w:link w:val="a6"/>
    <w:uiPriority w:val="99"/>
    <w:unhideWhenUsed/>
    <w:rsid w:val="004666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66A3"/>
  </w:style>
  <w:style w:type="character" w:styleId="a7">
    <w:name w:val="page number"/>
    <w:basedOn w:val="a0"/>
    <w:uiPriority w:val="99"/>
    <w:semiHidden/>
    <w:unhideWhenUsed/>
    <w:rsid w:val="004666A3"/>
  </w:style>
  <w:style w:type="table" w:styleId="a8">
    <w:name w:val="Table Grid"/>
    <w:basedOn w:val="a1"/>
    <w:uiPriority w:val="59"/>
    <w:rsid w:val="00466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E5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5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Юрчик С.В.</dc:creator>
  <cp:lastModifiedBy>К</cp:lastModifiedBy>
  <cp:revision>2</cp:revision>
  <dcterms:created xsi:type="dcterms:W3CDTF">2022-01-06T08:41:00Z</dcterms:created>
  <dcterms:modified xsi:type="dcterms:W3CDTF">2022-01-06T10:51:00Z</dcterms:modified>
</cp:coreProperties>
</file>