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89700" cy="4495800"/>
            <wp:effectExtent l="0" t="0" r="0" b="0"/>
            <wp:docPr id="1" name="Рисунок 1" descr="https://volkovysk.grodno-region.by/uploads/files/5-infografika-konkurs-BRENDOV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kovysk.grodno-region.by/uploads/files/5-infografika-konkurs-BRENDOV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953" cy="457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8 декабря 2023 г. стартовал прием заявок от субъектов малого и среднего предпринимательства на участие в Конкурсе «Перспективные белорусские бренды».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Задачи Конкурса – выявление, поощрение и распространение передового опыта работы субъектов малого и среднего предпринимательства, которые способны заместить или успешно замещают временно освободившиеся рыночные ниши.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Конкурс проводится по итогам деятельности участников за январь – сентябрь 2023 года по номинациям: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«Продовольственные товары, фермерская продукция»;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«Непродовольственные потребительские товары»;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«Информационные технологии»;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«Высокие технологии в промышленности»;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«Создание объектов интеллектуальной собственности»;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«Товары и услуги в сфере здравоохранения, спорта и туризма»;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«Продукция национальных традиций»;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«Сервис для бизнеса и населения»;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«Товары и услуги для детей».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Заявки по установленной </w:t>
      </w:r>
      <w:hyperlink r:id="rId5" w:history="1">
        <w:r w:rsidRPr="003304D3">
          <w:rPr>
            <w:rFonts w:ascii="Times New Roman" w:eastAsia="Times New Roman" w:hAnsi="Times New Roman" w:cs="Times New Roman"/>
            <w:color w:val="446FAF"/>
            <w:sz w:val="27"/>
            <w:szCs w:val="27"/>
            <w:u w:val="single"/>
            <w:lang w:eastAsia="ru-RU"/>
          </w:rPr>
          <w:t>форме</w:t>
        </w:r>
      </w:hyperlink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  направляются в облисполкомы (Минский горисполкомом) до 30 января 2024 г.</w:t>
      </w:r>
    </w:p>
    <w:p w:rsid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Подробности проведения конкурса в </w:t>
      </w:r>
      <w:hyperlink r:id="rId6" w:history="1">
        <w:r w:rsidRPr="003304D3">
          <w:rPr>
            <w:rFonts w:ascii="Times New Roman" w:eastAsia="Times New Roman" w:hAnsi="Times New Roman" w:cs="Times New Roman"/>
            <w:color w:val="446FAF"/>
            <w:sz w:val="27"/>
            <w:szCs w:val="27"/>
            <w:u w:val="single"/>
            <w:lang w:eastAsia="ru-RU"/>
          </w:rPr>
          <w:t>Положении о Конкурсе</w:t>
        </w:r>
      </w:hyperlink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.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Победителям Конкурса предоставляются меры поддержки партнеров Конкурса.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По вопросам проведения Конкурса можно обращаться в: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Департамент по предпринимательству Министерства экономики: начальник управления поддержки малого и среднего предпринимательства</w:t>
      </w:r>
      <w:r w:rsidRPr="003304D3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Минэкономики </w:t>
      </w: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lastRenderedPageBreak/>
        <w:t xml:space="preserve">Манько Маргарита Анатольевна, тел. (017) 215-32-35, консультант управления поддержки малого и среднего предпринимательства </w:t>
      </w:r>
      <w:proofErr w:type="spellStart"/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Омелюсик</w:t>
      </w:r>
      <w:proofErr w:type="spellEnd"/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Светлана Владимировна, тел. (017) 215-32-19.</w:t>
      </w:r>
    </w:p>
    <w:p w:rsidR="003304D3" w:rsidRPr="003304D3" w:rsidRDefault="003304D3" w:rsidP="0033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Белорусский фонд финансовой поддержки предпринимателей, начальник управления развития предпринимательства </w:t>
      </w:r>
      <w:proofErr w:type="spellStart"/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Кучук</w:t>
      </w:r>
      <w:proofErr w:type="spellEnd"/>
      <w:r w:rsidRPr="003304D3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 Светлана Ивановна, тел. (017) 360-14-22, (017) 298-37-26. </w:t>
      </w:r>
    </w:p>
    <w:p w:rsidR="00CC2BF2" w:rsidRDefault="00CC2BF2">
      <w:pPr>
        <w:rPr>
          <w:rFonts w:ascii="Times New Roman" w:hAnsi="Times New Roman" w:cs="Times New Roman"/>
        </w:rPr>
      </w:pPr>
    </w:p>
    <w:sectPr w:rsidR="00CC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5F"/>
    <w:rsid w:val="0031421A"/>
    <w:rsid w:val="003304D3"/>
    <w:rsid w:val="00625955"/>
    <w:rsid w:val="00CC2BF2"/>
    <w:rsid w:val="00E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0C32-C495-4101-861E-B8BA0BB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lkovysk.grodno-region.by/uploads/files/Polozhenie-konkurs-brendov.pdf" TargetMode="External"/><Relationship Id="rId5" Type="http://schemas.openxmlformats.org/officeDocument/2006/relationships/hyperlink" Target="https://volkovysk.grodno-region.by/uploads/files/zajavka-konkurs-brendov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Подшиваленко Наталья Лионовна</dc:creator>
  <cp:keywords/>
  <dc:description/>
  <cp:lastModifiedBy>Подшиваленко Наталья Лионовна</cp:lastModifiedBy>
  <cp:revision>4</cp:revision>
  <dcterms:created xsi:type="dcterms:W3CDTF">2023-12-12T09:15:00Z</dcterms:created>
  <dcterms:modified xsi:type="dcterms:W3CDTF">2023-12-12T10:06:00Z</dcterms:modified>
</cp:coreProperties>
</file>