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3D" w:rsidRPr="00C67D83" w:rsidRDefault="00C67D83" w:rsidP="00C67D83">
      <w:pPr>
        <w:jc w:val="center"/>
        <w:rPr>
          <w:rFonts w:ascii="Times New Roman" w:hAnsi="Times New Roman" w:cs="Times New Roman"/>
          <w:b/>
          <w:sz w:val="30"/>
          <w:szCs w:val="30"/>
        </w:rPr>
      </w:pPr>
      <w:r w:rsidRPr="00C67D83">
        <w:rPr>
          <w:rFonts w:ascii="Times New Roman" w:hAnsi="Times New Roman" w:cs="Times New Roman"/>
          <w:b/>
          <w:sz w:val="30"/>
          <w:szCs w:val="30"/>
        </w:rPr>
        <w:t>Вопрос-ответ.</w:t>
      </w:r>
    </w:p>
    <w:p w:rsidR="00F1513D" w:rsidRPr="00C67D83" w:rsidRDefault="00F1513D" w:rsidP="00C67D83">
      <w:pPr>
        <w:spacing w:after="0" w:line="240" w:lineRule="auto"/>
        <w:jc w:val="both"/>
        <w:rPr>
          <w:rFonts w:ascii="Times New Roman" w:hAnsi="Times New Roman" w:cs="Times New Roman"/>
          <w:sz w:val="30"/>
          <w:szCs w:val="30"/>
        </w:rPr>
      </w:pPr>
      <w:r w:rsidRPr="00C67D83">
        <w:rPr>
          <w:rFonts w:ascii="Times New Roman" w:hAnsi="Times New Roman" w:cs="Times New Roman"/>
          <w:b/>
          <w:bCs/>
          <w:sz w:val="30"/>
          <w:szCs w:val="30"/>
        </w:rPr>
        <w:t>Вопрос:</w:t>
      </w:r>
      <w:r w:rsidRPr="00C67D83">
        <w:rPr>
          <w:rFonts w:ascii="Times New Roman" w:hAnsi="Times New Roman" w:cs="Times New Roman"/>
          <w:b/>
          <w:bCs/>
          <w:sz w:val="30"/>
          <w:szCs w:val="30"/>
        </w:rPr>
        <w:br/>
        <w:t>Организацией организовано ежедневное горячее питание для своих работников. Начисляются ли на его стоимость обязательные страховые взносы в бюджет государственного внебюджетного фонда социальной защиты населения Республики Беларусь?</w:t>
      </w:r>
    </w:p>
    <w:p w:rsidR="00F1513D" w:rsidRPr="00C67D83" w:rsidRDefault="00F1513D" w:rsidP="00C67D83">
      <w:pPr>
        <w:spacing w:after="0" w:line="240" w:lineRule="auto"/>
        <w:ind w:firstLine="709"/>
        <w:jc w:val="both"/>
        <w:rPr>
          <w:rFonts w:ascii="Times New Roman" w:hAnsi="Times New Roman" w:cs="Times New Roman"/>
          <w:sz w:val="30"/>
          <w:szCs w:val="30"/>
        </w:rPr>
      </w:pPr>
      <w:r w:rsidRPr="00C67D83">
        <w:rPr>
          <w:rFonts w:ascii="Times New Roman" w:hAnsi="Times New Roman" w:cs="Times New Roman"/>
          <w:sz w:val="30"/>
          <w:szCs w:val="30"/>
        </w:rPr>
        <w:br/>
      </w:r>
      <w:r w:rsidRPr="00C67D83">
        <w:rPr>
          <w:rFonts w:ascii="Times New Roman" w:hAnsi="Times New Roman" w:cs="Times New Roman"/>
          <w:b/>
          <w:bCs/>
          <w:sz w:val="30"/>
          <w:szCs w:val="30"/>
        </w:rPr>
        <w:t>Ответ:</w:t>
      </w:r>
    </w:p>
    <w:p w:rsidR="00F1513D" w:rsidRPr="00C67D83" w:rsidRDefault="00F1513D" w:rsidP="00C67D83">
      <w:pPr>
        <w:spacing w:after="0" w:line="240" w:lineRule="auto"/>
        <w:ind w:firstLine="709"/>
        <w:jc w:val="both"/>
        <w:rPr>
          <w:rFonts w:ascii="Times New Roman" w:hAnsi="Times New Roman" w:cs="Times New Roman"/>
          <w:sz w:val="30"/>
          <w:szCs w:val="30"/>
        </w:rPr>
      </w:pPr>
      <w:r w:rsidRPr="00C67D83">
        <w:rPr>
          <w:rFonts w:ascii="Times New Roman" w:hAnsi="Times New Roman" w:cs="Times New Roman"/>
          <w:sz w:val="30"/>
          <w:szCs w:val="30"/>
        </w:rPr>
        <w:t>Обязательные страховые взносы в бюджет государственного внебюджетного фонда социальной защиты населения Республики Беларусь не начисляются на суммы средств работодателя, направленные на обеспечение работников, в том числе, бутилированной питьевой или минеральной водой, безалкогольными напитками, продуктами питания, одноразовой посудой, предметами личной гигиены, приобретенными для общего пользования</w:t>
      </w:r>
      <w:proofErr w:type="gramStart"/>
      <w:r w:rsidRPr="00C67D83">
        <w:rPr>
          <w:rFonts w:ascii="Times New Roman" w:hAnsi="Times New Roman" w:cs="Times New Roman"/>
          <w:sz w:val="30"/>
          <w:szCs w:val="30"/>
          <w:vertAlign w:val="superscript"/>
        </w:rPr>
        <w:t>1</w:t>
      </w:r>
      <w:proofErr w:type="gramEnd"/>
      <w:r w:rsidRPr="00C67D83">
        <w:rPr>
          <w:rFonts w:ascii="Times New Roman" w:hAnsi="Times New Roman" w:cs="Times New Roman"/>
          <w:sz w:val="30"/>
          <w:szCs w:val="30"/>
        </w:rPr>
        <w:t>.</w:t>
      </w:r>
    </w:p>
    <w:p w:rsidR="00F1513D" w:rsidRPr="00C67D83" w:rsidRDefault="00F1513D" w:rsidP="00C67D83">
      <w:pPr>
        <w:spacing w:after="0" w:line="240" w:lineRule="auto"/>
        <w:ind w:firstLine="709"/>
        <w:jc w:val="both"/>
        <w:rPr>
          <w:rFonts w:ascii="Times New Roman" w:hAnsi="Times New Roman" w:cs="Times New Roman"/>
          <w:sz w:val="30"/>
          <w:szCs w:val="30"/>
        </w:rPr>
      </w:pPr>
      <w:proofErr w:type="gramStart"/>
      <w:r w:rsidRPr="00C67D83">
        <w:rPr>
          <w:rFonts w:ascii="Times New Roman" w:hAnsi="Times New Roman" w:cs="Times New Roman"/>
          <w:sz w:val="30"/>
          <w:szCs w:val="30"/>
        </w:rPr>
        <w:t>Закрепление Перечнем выплат стоимости приобретаемых работодателями для общего пользования питьевой и минеральной воды, безалкогольных напитков (чай, кофе, сок, др.), продуктов питания (конфеты, печенье, сахар, пр.), одноразовой посуды (пластиковые стаканчики, ложки, палочки для размешивания напитков, иное), предметов личной гигиены (туалетная бумага, салфетки, мыло и т.д.) обусловлено невозможностью организовать учет употребления (использования) указанных товаров и, как следствие, определить лицо, в пользу</w:t>
      </w:r>
      <w:proofErr w:type="gramEnd"/>
      <w:r w:rsidRPr="00C67D83">
        <w:rPr>
          <w:rFonts w:ascii="Times New Roman" w:hAnsi="Times New Roman" w:cs="Times New Roman"/>
          <w:sz w:val="30"/>
          <w:szCs w:val="30"/>
        </w:rPr>
        <w:t xml:space="preserve"> </w:t>
      </w:r>
      <w:proofErr w:type="gramStart"/>
      <w:r w:rsidRPr="00C67D83">
        <w:rPr>
          <w:rFonts w:ascii="Times New Roman" w:hAnsi="Times New Roman" w:cs="Times New Roman"/>
          <w:sz w:val="30"/>
          <w:szCs w:val="30"/>
        </w:rPr>
        <w:t>которого</w:t>
      </w:r>
      <w:proofErr w:type="gramEnd"/>
      <w:r w:rsidRPr="00C67D83">
        <w:rPr>
          <w:rFonts w:ascii="Times New Roman" w:hAnsi="Times New Roman" w:cs="Times New Roman"/>
          <w:sz w:val="30"/>
          <w:szCs w:val="30"/>
        </w:rPr>
        <w:t xml:space="preserve"> производится указанная выплата.</w:t>
      </w:r>
    </w:p>
    <w:p w:rsidR="00F1513D" w:rsidRPr="00C67D83" w:rsidRDefault="00F1513D" w:rsidP="00C67D83">
      <w:pPr>
        <w:spacing w:after="0" w:line="240" w:lineRule="auto"/>
        <w:ind w:firstLine="709"/>
        <w:jc w:val="both"/>
        <w:rPr>
          <w:rFonts w:ascii="Times New Roman" w:hAnsi="Times New Roman" w:cs="Times New Roman"/>
          <w:sz w:val="30"/>
          <w:szCs w:val="30"/>
        </w:rPr>
      </w:pPr>
      <w:r w:rsidRPr="00C67D83">
        <w:rPr>
          <w:rFonts w:ascii="Times New Roman" w:hAnsi="Times New Roman" w:cs="Times New Roman"/>
          <w:sz w:val="30"/>
          <w:szCs w:val="30"/>
        </w:rPr>
        <w:t>Поскольку приобретение работодателем ежедневных горячих обедов для своих сотрудников носит персональную направленность, и не попадает под действие Перечня выплат, соответственно, обязательные страховые взносы на указанные выплаты социального характера в пользу работников начисляются в общеустановленном порядке.</w:t>
      </w:r>
    </w:p>
    <w:p w:rsidR="00F1513D" w:rsidRPr="00C67D83" w:rsidRDefault="00C67D83" w:rsidP="00C67D83">
      <w:pPr>
        <w:spacing w:after="0" w:line="240" w:lineRule="auto"/>
        <w:ind w:firstLine="709"/>
        <w:jc w:val="both"/>
        <w:rPr>
          <w:rFonts w:ascii="Times New Roman" w:hAnsi="Times New Roman" w:cs="Times New Roman"/>
          <w:sz w:val="30"/>
          <w:szCs w:val="30"/>
        </w:rPr>
      </w:pPr>
      <w:r w:rsidRPr="00C67D83">
        <w:rPr>
          <w:rFonts w:ascii="Times New Roman" w:hAnsi="Times New Roman" w:cs="Times New Roman"/>
          <w:sz w:val="30"/>
          <w:szCs w:val="30"/>
        </w:rPr>
        <w:pict>
          <v:rect id="_x0000_i1025" style="width:0;height:1.5pt" o:hralign="center" o:hrstd="t" o:hrnoshade="t" o:hr="t" fillcolor="#f7fafe" stroked="f"/>
        </w:pict>
      </w:r>
    </w:p>
    <w:p w:rsidR="00F1513D" w:rsidRPr="00C67D83" w:rsidRDefault="00F1513D" w:rsidP="00C67D83">
      <w:pPr>
        <w:spacing w:after="0" w:line="240" w:lineRule="auto"/>
        <w:ind w:firstLine="709"/>
        <w:jc w:val="both"/>
        <w:rPr>
          <w:rFonts w:ascii="Times New Roman" w:hAnsi="Times New Roman" w:cs="Times New Roman"/>
        </w:rPr>
      </w:pPr>
      <w:proofErr w:type="gramStart"/>
      <w:r w:rsidRPr="00C67D83">
        <w:rPr>
          <w:rFonts w:ascii="Times New Roman" w:hAnsi="Times New Roman" w:cs="Times New Roman"/>
          <w:vertAlign w:val="superscript"/>
        </w:rPr>
        <w:t>1</w:t>
      </w:r>
      <w:r w:rsidRPr="00C67D83">
        <w:rPr>
          <w:rFonts w:ascii="Times New Roman" w:hAnsi="Times New Roman" w:cs="Times New Roman"/>
        </w:rPr>
        <w:t> Подпункт 9.1 пункта 9 Перечня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C67D83">
        <w:rPr>
          <w:rFonts w:ascii="Times New Roman" w:hAnsi="Times New Roman" w:cs="Times New Roman"/>
        </w:rPr>
        <w:t>Белгосстрах</w:t>
      </w:r>
      <w:proofErr w:type="spellEnd"/>
      <w:r w:rsidRPr="00C67D83">
        <w:rPr>
          <w:rFonts w:ascii="Times New Roman" w:hAnsi="Times New Roman" w:cs="Times New Roman"/>
        </w:rPr>
        <w:t>», установленного постановлением Совета Министров Республики Беларусь от 25.01.1999</w:t>
      </w:r>
      <w:proofErr w:type="gramEnd"/>
      <w:r w:rsidRPr="00C67D83">
        <w:rPr>
          <w:rFonts w:ascii="Times New Roman" w:hAnsi="Times New Roman" w:cs="Times New Roman"/>
        </w:rPr>
        <w:t xml:space="preserve"> № 115 (Перечень выплат).</w:t>
      </w:r>
    </w:p>
    <w:p w:rsidR="0048574B" w:rsidRDefault="0048574B"/>
    <w:p w:rsidR="00C67D83" w:rsidRPr="00C67D83" w:rsidRDefault="00C67D83" w:rsidP="00C67D83">
      <w:pPr>
        <w:widowControl w:val="0"/>
        <w:autoSpaceDE w:val="0"/>
        <w:autoSpaceDN w:val="0"/>
        <w:adjustRightInd w:val="0"/>
        <w:spacing w:after="0" w:line="240" w:lineRule="auto"/>
        <w:rPr>
          <w:rFonts w:ascii="Times New Roman" w:hAnsi="Times New Roman"/>
          <w:color w:val="000000"/>
          <w:sz w:val="30"/>
          <w:szCs w:val="30"/>
        </w:rPr>
      </w:pPr>
      <w:bookmarkStart w:id="0" w:name="_GoBack"/>
      <w:r w:rsidRPr="00C67D83">
        <w:rPr>
          <w:rFonts w:ascii="Times New Roman" w:hAnsi="Times New Roman"/>
          <w:sz w:val="30"/>
          <w:szCs w:val="30"/>
        </w:rPr>
        <w:t>Горецкий районный отдел</w:t>
      </w:r>
    </w:p>
    <w:p w:rsidR="00C67D83" w:rsidRPr="00C67D83" w:rsidRDefault="00C67D83" w:rsidP="00C67D83">
      <w:pPr>
        <w:pStyle w:val="Standard"/>
        <w:rPr>
          <w:rFonts w:cs="Times New Roman"/>
          <w:sz w:val="30"/>
          <w:szCs w:val="30"/>
        </w:rPr>
      </w:pPr>
      <w:r w:rsidRPr="00C67D83">
        <w:rPr>
          <w:rFonts w:cs="Times New Roman"/>
          <w:sz w:val="30"/>
          <w:szCs w:val="30"/>
        </w:rPr>
        <w:t>Могилевского областного управления ФСЗН</w:t>
      </w:r>
    </w:p>
    <w:bookmarkEnd w:id="0"/>
    <w:p w:rsidR="00C67D83" w:rsidRDefault="00C67D83"/>
    <w:sectPr w:rsidR="00C67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3D"/>
    <w:rsid w:val="0048574B"/>
    <w:rsid w:val="00C67D83"/>
    <w:rsid w:val="00F1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7D83"/>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7D83"/>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1677">
      <w:bodyDiv w:val="1"/>
      <w:marLeft w:val="0"/>
      <w:marRight w:val="0"/>
      <w:marTop w:val="0"/>
      <w:marBottom w:val="0"/>
      <w:divBdr>
        <w:top w:val="none" w:sz="0" w:space="0" w:color="auto"/>
        <w:left w:val="none" w:sz="0" w:space="0" w:color="auto"/>
        <w:bottom w:val="none" w:sz="0" w:space="0" w:color="auto"/>
        <w:right w:val="none" w:sz="0" w:space="0" w:color="auto"/>
      </w:divBdr>
      <w:divsChild>
        <w:div w:id="444926935">
          <w:marLeft w:val="0"/>
          <w:marRight w:val="0"/>
          <w:marTop w:val="0"/>
          <w:marBottom w:val="285"/>
          <w:divBdr>
            <w:top w:val="none" w:sz="0" w:space="0" w:color="auto"/>
            <w:left w:val="none" w:sz="0" w:space="0" w:color="auto"/>
            <w:bottom w:val="none" w:sz="0" w:space="0" w:color="auto"/>
            <w:right w:val="none" w:sz="0" w:space="0" w:color="auto"/>
          </w:divBdr>
        </w:div>
        <w:div w:id="113298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Жанна Викторовна</dc:creator>
  <cp:lastModifiedBy>Самсонов Александр Николаевич</cp:lastModifiedBy>
  <cp:revision>2</cp:revision>
  <dcterms:created xsi:type="dcterms:W3CDTF">2023-11-22T09:55:00Z</dcterms:created>
  <dcterms:modified xsi:type="dcterms:W3CDTF">2023-11-22T09:55:00Z</dcterms:modified>
</cp:coreProperties>
</file>