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9E1EEE" w:rsidRPr="009E1EEE" w:rsidP="009E1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9E1EEE" w:rsidR="00E70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сведению налоговых агентов!</w:t>
      </w:r>
    </w:p>
    <w:p w:rsidR="009E1EEE" w:rsidRPr="009E1EEE" w:rsidP="009E1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представлении сведений о доходах физических</w:t>
      </w:r>
      <w:r w:rsidR="0030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 </w:t>
      </w: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2023 год</w:t>
      </w:r>
    </w:p>
    <w:p w:rsidR="009E1EEE" w:rsidRPr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EE" w:rsidRPr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E7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6 статьи 85 Налогового кодекса Республики Беларусь государственные органы, иные организации, представительства иностранных организаций, открытые в порядке, установленном законодательством, белорусские индивидуальные предприниматели, областные (Минская городская) нотариальные палаты, нотариусы, осуществляющие нотариальную деятельность в нотариальных бюро, обязаны представлять сведения о доходах физических лиц по перечню, в порядке и сроки, установленные Советом Министров Республики Беларусь.</w:t>
      </w:r>
    </w:p>
    <w:p w:rsidR="009E1EEE" w:rsidRPr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вышеуказанные органы, организации и иные лица, </w:t>
      </w: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признаваемые налоговыми агентами,</w:t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представлять сведения о доходах физических лиц, признаваемых объектами налогообложения подоходным налогом с физических лиц, облагаемых по различным ставкам подоходного налога с физических лиц, включая сведения о льготах и суммах подоходного налога с физических лиц.</w:t>
      </w:r>
    </w:p>
    <w:p w:rsidR="009E1EEE" w:rsidRPr="009E1EEE" w:rsidP="000A0F41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 физических лиц </w:t>
      </w:r>
      <w:r w:rsidRPr="006625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2023 год</w:t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представлению </w:t>
      </w: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 апреля 2024 года.</w:t>
      </w:r>
    </w:p>
    <w:p w:rsidR="009E1EEE" w:rsidRPr="009E1EEE" w:rsidP="000A0F41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информирования </w:t>
      </w:r>
      <w:r w:rsidRPr="00662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на главной странице сайта МНС в разделе «Актуальное» размеще</w:t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fldChar w:fldCharType="begin"/>
      </w:r>
      <w:r>
        <w:instrText xml:space="preserve"> HYPERLINK "https://nalog.gov.by/individuals_income_2023/" </w:instrText>
      </w:r>
      <w:r>
        <w:fldChar w:fldCharType="separate"/>
      </w:r>
      <w:r w:rsidRPr="00756D2A">
        <w:rPr>
          <w:rStyle w:val="Hyperlink"/>
          <w:rFonts w:ascii="Times New Roman" w:eastAsia="Times New Roman" w:hAnsi="Times New Roman" w:cs="Times New Roman"/>
          <w:sz w:val="28"/>
          <w:szCs w:val="28"/>
          <w:lang w:eastAsia="ru-RU"/>
        </w:rPr>
        <w:t>вкладка «Представление налоговым агенто</w:t>
      </w:r>
      <w:r w:rsidRPr="00756D2A" w:rsidR="000A0F41">
        <w:rPr>
          <w:rStyle w:val="Hyperlink"/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56D2A">
        <w:rPr>
          <w:rStyle w:val="Hyperlink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 физических лиц за 2023 год»</w:t>
      </w:r>
      <w:r>
        <w:fldChar w:fldCharType="end"/>
      </w:r>
      <w:r w:rsidRPr="00756D2A">
        <w:rPr>
          <w:rStyle w:val="Hyperlink"/>
        </w:rPr>
        <w:t>.</w:t>
      </w:r>
    </w:p>
    <w:p w:rsidR="009E1EEE" w:rsidRPr="009E1EEE" w:rsidP="000A0F41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Вкладка содержит информацию по следующим вопросам:</w:t>
      </w:r>
    </w:p>
    <w:p w:rsidR="009E1EEE" w:rsidRPr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представляет сведения о доходах физических лиц;</w:t>
      </w:r>
    </w:p>
    <w:p w:rsidR="009E1EEE" w:rsidRPr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-общая характеристика представляемых сведений;</w:t>
      </w:r>
    </w:p>
    <w:p w:rsidR="009E1EEE" w:rsidRPr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-периодичность и срок представления сведений;</w:t>
      </w:r>
    </w:p>
    <w:p w:rsidR="009E1EEE" w:rsidRPr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представления сведений о доходах;</w:t>
      </w:r>
    </w:p>
    <w:p w:rsidR="009E1EEE" w:rsidRPr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отправленных сведений;</w:t>
      </w:r>
    </w:p>
    <w:p w:rsidR="009E1EEE" w:rsidRPr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-форма сведений о доходах;</w:t>
      </w:r>
    </w:p>
    <w:p w:rsidR="009E1EEE" w:rsidRPr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-формат сведений о доходах;</w:t>
      </w:r>
    </w:p>
    <w:p w:rsidR="009E1EEE" w:rsidRPr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-нормативно-правовые акты;</w:t>
      </w:r>
    </w:p>
    <w:p w:rsidR="009E1EEE" w:rsidRPr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каких доходах не подлежат представлению.</w:t>
      </w:r>
    </w:p>
    <w:p w:rsidR="009E1EEE" w:rsidRPr="009E1EEE" w:rsidP="009E1EE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актуальные вопросы по вышеуказанной тематике будут размещаться в </w:t>
      </w:r>
      <w:r>
        <w:fldChar w:fldCharType="begin"/>
      </w:r>
      <w:r>
        <w:instrText xml:space="preserve"> HYPERLINK "https://nalog.gov.by/question-answer/" </w:instrText>
      </w:r>
      <w:r>
        <w:fldChar w:fldCharType="separate"/>
      </w:r>
      <w:r w:rsidRPr="00756D2A">
        <w:rPr>
          <w:rStyle w:val="Hyperlink"/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сервисе «Вопрос-ответ»</w:t>
      </w:r>
      <w:r>
        <w:fldChar w:fldCharType="end"/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 на сайте МНС.</w:t>
      </w:r>
    </w:p>
    <w:p w:rsidR="009E1EEE" w:rsidRPr="009E1EEE" w:rsidP="00756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EE" w:rsidRPr="009E1EEE" w:rsidP="0075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756D2A" w:rsidR="0075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 с изложенным, обращаем внимание, что размещенная на сайте МНС информация будет дополняться и актуализироваться,</w:t>
      </w:r>
      <w:r w:rsidR="0075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6D2A" w:rsidR="0075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в части вопросов порядка и способов представления сведений</w:t>
      </w: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E1EEE" w:rsidP="009E1EEE">
      <w:pPr>
        <w:pStyle w:val="ConsPlusCel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25EC" w:rsidRPr="009C25EC" w:rsidP="009C25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Пресс-центр инспекции МНС</w:t>
      </w:r>
    </w:p>
    <w:p w:rsidR="009C25EC" w:rsidRPr="009C25EC" w:rsidP="009C25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</w:p>
    <w:p w:rsidR="009C25EC" w:rsidRPr="009C25EC" w:rsidP="009C25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Могилевской области</w:t>
      </w:r>
    </w:p>
    <w:sectPr w:rsidSect="009C25EC">
      <w:headerReference w:type="default" r:id="rId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7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9FFBD42-DF4E-424F-96EC-9B838D15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9E1E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9E1EE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E1E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25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Чеброва Ирина Петровна</dc:creator>
  <cp:lastModifiedBy>Соловьев Александр Анатольевич</cp:lastModifiedBy>
  <cp:revision>7</cp:revision>
  <cp:lastPrinted>2023-10-17T10:52:00Z</cp:lastPrinted>
  <dcterms:created xsi:type="dcterms:W3CDTF">2023-10-17T10:47:00Z</dcterms:created>
  <dcterms:modified xsi:type="dcterms:W3CDTF">2023-11-11T06:54:00Z</dcterms:modified>
</cp:coreProperties>
</file>