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0B" w:rsidRPr="00570E68" w:rsidRDefault="00C65B0B" w:rsidP="00C65B0B">
      <w:pPr>
        <w:jc w:val="center"/>
        <w:rPr>
          <w:szCs w:val="30"/>
        </w:rPr>
      </w:pPr>
      <w:r w:rsidRPr="00570E68">
        <w:rPr>
          <w:szCs w:val="30"/>
        </w:rPr>
        <w:t>АДМИНИСТРАТИВНАЯ ПРОЦЕДУРА № 9.3.1.</w:t>
      </w:r>
    </w:p>
    <w:p w:rsidR="00C65B0B" w:rsidRPr="00570E68" w:rsidRDefault="00C65B0B" w:rsidP="00C65B0B">
      <w:pPr>
        <w:jc w:val="center"/>
        <w:rPr>
          <w:szCs w:val="30"/>
        </w:rPr>
      </w:pPr>
    </w:p>
    <w:p w:rsidR="00C65B0B" w:rsidRDefault="00C65B0B" w:rsidP="001B2828">
      <w:pPr>
        <w:ind w:firstLine="0"/>
        <w:jc w:val="center"/>
        <w:rPr>
          <w:color w:val="212529"/>
          <w:sz w:val="20"/>
          <w:szCs w:val="20"/>
          <w:shd w:val="clear" w:color="auto" w:fill="FFFFFF"/>
        </w:rPr>
      </w:pPr>
      <w:r w:rsidRPr="00570E68">
        <w:rPr>
          <w:b/>
          <w:szCs w:val="30"/>
        </w:rPr>
        <w:t>Выд</w:t>
      </w:r>
      <w:r w:rsidR="0039637B">
        <w:rPr>
          <w:b/>
          <w:szCs w:val="30"/>
        </w:rPr>
        <w:t xml:space="preserve">ача </w:t>
      </w:r>
      <w:r w:rsidR="0039637B" w:rsidRPr="0039637B">
        <w:rPr>
          <w:b/>
          <w:szCs w:val="30"/>
        </w:rPr>
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</w:r>
      <w:r w:rsidR="0039637B">
        <w:rPr>
          <w:color w:val="212529"/>
          <w:sz w:val="20"/>
          <w:szCs w:val="20"/>
          <w:shd w:val="clear" w:color="auto" w:fill="FFFFFF"/>
        </w:rPr>
        <w:t>)</w:t>
      </w:r>
    </w:p>
    <w:p w:rsidR="003648EB" w:rsidRPr="00570E68" w:rsidRDefault="003648EB" w:rsidP="001B2828">
      <w:pPr>
        <w:ind w:firstLine="0"/>
        <w:jc w:val="center"/>
        <w:rPr>
          <w:b/>
          <w:szCs w:val="30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875"/>
        <w:gridCol w:w="6615"/>
      </w:tblGrid>
      <w:tr w:rsidR="00C65B0B" w:rsidRPr="00570E68" w:rsidTr="003648EB">
        <w:trPr>
          <w:jc w:val="center"/>
        </w:trPr>
        <w:tc>
          <w:tcPr>
            <w:tcW w:w="3875" w:type="dxa"/>
          </w:tcPr>
          <w:p w:rsidR="00C65B0B" w:rsidRPr="00801BCD" w:rsidRDefault="00C65B0B" w:rsidP="00202A29">
            <w:pPr>
              <w:ind w:firstLine="0"/>
              <w:rPr>
                <w:b/>
                <w:szCs w:val="30"/>
              </w:rPr>
            </w:pPr>
            <w:r w:rsidRPr="00801BCD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15" w:type="dxa"/>
          </w:tcPr>
          <w:p w:rsidR="00C65B0B" w:rsidRPr="0060222A" w:rsidRDefault="00481475" w:rsidP="00202A29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• заявление</w:t>
            </w:r>
            <w:r w:rsidR="00CF16B5" w:rsidRPr="0060222A">
              <w:rPr>
                <w:rFonts w:cs="Times New Roman"/>
                <w:szCs w:val="30"/>
              </w:rPr>
              <w:t>;</w:t>
            </w:r>
          </w:p>
          <w:p w:rsidR="00C65B0B" w:rsidRPr="00570E68" w:rsidRDefault="00C65B0B" w:rsidP="00202A29">
            <w:pPr>
              <w:ind w:firstLine="0"/>
              <w:rPr>
                <w:szCs w:val="30"/>
              </w:rPr>
            </w:pPr>
            <w:r w:rsidRPr="00570E68">
              <w:rPr>
                <w:szCs w:val="30"/>
              </w:rPr>
              <w:t xml:space="preserve">• </w:t>
            </w:r>
            <w:r w:rsidR="0060222A" w:rsidRPr="0060222A">
              <w:rPr>
                <w:szCs w:val="30"/>
              </w:rPr>
              <w:t>письменное согласие всех землепользователей земельного участка, находящегося в общей собственности</w:t>
            </w:r>
          </w:p>
        </w:tc>
      </w:tr>
      <w:tr w:rsidR="00C65B0B" w:rsidRPr="00570E68" w:rsidTr="003648EB">
        <w:trPr>
          <w:jc w:val="center"/>
        </w:trPr>
        <w:tc>
          <w:tcPr>
            <w:tcW w:w="3875" w:type="dxa"/>
          </w:tcPr>
          <w:p w:rsidR="00C65B0B" w:rsidRPr="00801BCD" w:rsidRDefault="00C65B0B" w:rsidP="00202A29">
            <w:pPr>
              <w:ind w:firstLine="0"/>
              <w:rPr>
                <w:b/>
                <w:szCs w:val="30"/>
              </w:rPr>
            </w:pPr>
            <w:r w:rsidRPr="00801BCD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801BCD">
              <w:rPr>
                <w:b/>
                <w:szCs w:val="30"/>
              </w:rPr>
              <w:tab/>
            </w:r>
          </w:p>
        </w:tc>
        <w:tc>
          <w:tcPr>
            <w:tcW w:w="6615" w:type="dxa"/>
          </w:tcPr>
          <w:p w:rsidR="00481475" w:rsidRDefault="00481475" w:rsidP="00003EFE">
            <w:pPr>
              <w:pStyle w:val="a4"/>
              <w:numPr>
                <w:ilvl w:val="0"/>
                <w:numId w:val="2"/>
              </w:numPr>
              <w:spacing w:before="120" w:after="45" w:line="240" w:lineRule="atLeast"/>
              <w:ind w:left="0" w:firstLine="0"/>
              <w:rPr>
                <w:szCs w:val="30"/>
              </w:rPr>
            </w:pPr>
            <w:r w:rsidRPr="00481475">
              <w:rPr>
                <w:szCs w:val="30"/>
              </w:rPr>
              <w:t>выписка из регистрационной книги о правах, ограничениях (обременен</w:t>
            </w:r>
            <w:r>
              <w:rPr>
                <w:szCs w:val="30"/>
              </w:rPr>
              <w:t>иях) прав на земельный участок</w:t>
            </w:r>
          </w:p>
          <w:p w:rsidR="00481475" w:rsidRDefault="00481475" w:rsidP="00003EFE">
            <w:pPr>
              <w:pStyle w:val="a4"/>
              <w:numPr>
                <w:ilvl w:val="0"/>
                <w:numId w:val="2"/>
              </w:numPr>
              <w:spacing w:before="120" w:after="45" w:line="240" w:lineRule="atLeast"/>
              <w:ind w:left="0" w:firstLine="0"/>
              <w:rPr>
                <w:i/>
                <w:szCs w:val="30"/>
              </w:rPr>
            </w:pPr>
            <w:r w:rsidRPr="00481475">
              <w:rPr>
                <w:szCs w:val="30"/>
              </w:rPr>
              <w:t>выпи</w:t>
            </w:r>
            <w:bookmarkStart w:id="0" w:name="_GoBack"/>
            <w:bookmarkEnd w:id="0"/>
            <w:r w:rsidRPr="00481475">
              <w:rPr>
                <w:szCs w:val="30"/>
              </w:rPr>
              <w:t>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</w:t>
            </w:r>
            <w:r w:rsidR="00003EFE">
              <w:rPr>
                <w:szCs w:val="30"/>
              </w:rPr>
              <w:t xml:space="preserve">, блокированного жилого дома) </w:t>
            </w:r>
            <w:r w:rsidRPr="00481475">
              <w:rPr>
                <w:szCs w:val="30"/>
              </w:rPr>
              <w:t xml:space="preserve">– </w:t>
            </w:r>
            <w:r w:rsidRPr="00003EFE">
              <w:rPr>
                <w:i/>
                <w:szCs w:val="30"/>
              </w:rPr>
              <w:t>в случае выдачи разрешительной документации на возведение нежилых капитальных построек</w:t>
            </w:r>
          </w:p>
          <w:p w:rsidR="00C65B0B" w:rsidRPr="00481475" w:rsidRDefault="00481475" w:rsidP="00003EFE">
            <w:pPr>
              <w:pStyle w:val="a4"/>
              <w:numPr>
                <w:ilvl w:val="0"/>
                <w:numId w:val="2"/>
              </w:numPr>
              <w:spacing w:before="120" w:after="45" w:line="240" w:lineRule="atLeast"/>
              <w:ind w:left="0" w:firstLine="0"/>
              <w:rPr>
                <w:szCs w:val="30"/>
              </w:rPr>
            </w:pPr>
            <w:r w:rsidRPr="00481475">
              <w:rPr>
                <w:szCs w:val="30"/>
              </w:rPr>
              <w:t>технические условия на инженерно-техническое обеспечение объекта</w:t>
            </w:r>
          </w:p>
        </w:tc>
      </w:tr>
      <w:tr w:rsidR="00C65B0B" w:rsidRPr="00570E68" w:rsidTr="003648EB">
        <w:trPr>
          <w:jc w:val="center"/>
        </w:trPr>
        <w:tc>
          <w:tcPr>
            <w:tcW w:w="3875" w:type="dxa"/>
          </w:tcPr>
          <w:p w:rsidR="00C65B0B" w:rsidRPr="00801BCD" w:rsidRDefault="00C65B0B" w:rsidP="00202A29">
            <w:pPr>
              <w:ind w:firstLine="0"/>
              <w:rPr>
                <w:b/>
                <w:szCs w:val="30"/>
              </w:rPr>
            </w:pPr>
            <w:r w:rsidRPr="00801BCD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15" w:type="dxa"/>
          </w:tcPr>
          <w:p w:rsidR="00C65B0B" w:rsidRPr="00570E68" w:rsidRDefault="00C65B0B" w:rsidP="00202A29">
            <w:pPr>
              <w:ind w:firstLine="0"/>
              <w:rPr>
                <w:szCs w:val="30"/>
              </w:rPr>
            </w:pPr>
            <w:r w:rsidRPr="00570E68">
              <w:rPr>
                <w:szCs w:val="30"/>
              </w:rPr>
              <w:t xml:space="preserve">бесплатно </w:t>
            </w:r>
          </w:p>
        </w:tc>
      </w:tr>
      <w:tr w:rsidR="00C65B0B" w:rsidRPr="00570E68" w:rsidTr="003648EB">
        <w:trPr>
          <w:jc w:val="center"/>
        </w:trPr>
        <w:tc>
          <w:tcPr>
            <w:tcW w:w="3875" w:type="dxa"/>
          </w:tcPr>
          <w:p w:rsidR="00C65B0B" w:rsidRPr="00801BCD" w:rsidRDefault="00C65B0B" w:rsidP="00202A29">
            <w:pPr>
              <w:ind w:firstLine="0"/>
              <w:rPr>
                <w:b/>
                <w:szCs w:val="30"/>
              </w:rPr>
            </w:pPr>
            <w:r w:rsidRPr="00801BCD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615" w:type="dxa"/>
          </w:tcPr>
          <w:p w:rsidR="00C65B0B" w:rsidRPr="00570E68" w:rsidRDefault="00C65B0B" w:rsidP="00202A29">
            <w:pPr>
              <w:pStyle w:val="table10"/>
              <w:rPr>
                <w:sz w:val="30"/>
                <w:szCs w:val="30"/>
              </w:rPr>
            </w:pPr>
            <w:r w:rsidRPr="00570E68">
              <w:rPr>
                <w:sz w:val="30"/>
                <w:szCs w:val="30"/>
              </w:rPr>
              <w:t>1 месяц со дня подачи заявления</w:t>
            </w:r>
          </w:p>
        </w:tc>
      </w:tr>
      <w:tr w:rsidR="00C65B0B" w:rsidRPr="00570E68" w:rsidTr="003648EB">
        <w:trPr>
          <w:jc w:val="center"/>
        </w:trPr>
        <w:tc>
          <w:tcPr>
            <w:tcW w:w="3875" w:type="dxa"/>
          </w:tcPr>
          <w:p w:rsidR="00C65B0B" w:rsidRPr="00801BCD" w:rsidRDefault="00C65B0B" w:rsidP="00202A29">
            <w:pPr>
              <w:ind w:firstLine="0"/>
              <w:rPr>
                <w:b/>
                <w:szCs w:val="30"/>
              </w:rPr>
            </w:pPr>
            <w:r w:rsidRPr="00801BCD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</w:t>
            </w:r>
            <w:r w:rsidRPr="00801BCD">
              <w:rPr>
                <w:b/>
                <w:szCs w:val="30"/>
              </w:rPr>
              <w:lastRenderedPageBreak/>
              <w:t xml:space="preserve">осуществлении административной процедуры </w:t>
            </w:r>
            <w:r w:rsidRPr="00801BCD">
              <w:rPr>
                <w:b/>
                <w:szCs w:val="30"/>
              </w:rPr>
              <w:tab/>
            </w:r>
          </w:p>
        </w:tc>
        <w:tc>
          <w:tcPr>
            <w:tcW w:w="6615" w:type="dxa"/>
          </w:tcPr>
          <w:p w:rsidR="00C65B0B" w:rsidRPr="00570E68" w:rsidRDefault="00C65B0B" w:rsidP="00202A29">
            <w:pPr>
              <w:ind w:firstLine="0"/>
              <w:rPr>
                <w:szCs w:val="30"/>
              </w:rPr>
            </w:pPr>
            <w:r w:rsidRPr="00570E68">
              <w:rPr>
                <w:szCs w:val="30"/>
              </w:rPr>
              <w:lastRenderedPageBreak/>
              <w:t>до даты приемки объекта в эксплуатацию</w:t>
            </w:r>
          </w:p>
        </w:tc>
      </w:tr>
      <w:tr w:rsidR="00801BCD" w:rsidRPr="00570E68" w:rsidTr="003648EB">
        <w:trPr>
          <w:jc w:val="center"/>
        </w:trPr>
        <w:tc>
          <w:tcPr>
            <w:tcW w:w="3875" w:type="dxa"/>
          </w:tcPr>
          <w:p w:rsidR="00801BCD" w:rsidRDefault="00801BCD" w:rsidP="00801BCD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615" w:type="dxa"/>
          </w:tcPr>
          <w:p w:rsidR="00801BCD" w:rsidRDefault="00801BCD" w:rsidP="00801BCD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801BCD" w:rsidRPr="00570E68" w:rsidTr="003648EB">
        <w:trPr>
          <w:jc w:val="center"/>
        </w:trPr>
        <w:tc>
          <w:tcPr>
            <w:tcW w:w="3875" w:type="dxa"/>
          </w:tcPr>
          <w:p w:rsidR="00801BCD" w:rsidRDefault="00801BCD" w:rsidP="00801BCD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6615" w:type="dxa"/>
          </w:tcPr>
          <w:p w:rsidR="00801BCD" w:rsidRDefault="00801BCD" w:rsidP="00801BCD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01BCD" w:rsidRPr="00570E68" w:rsidTr="003648EB">
        <w:trPr>
          <w:jc w:val="center"/>
        </w:trPr>
        <w:tc>
          <w:tcPr>
            <w:tcW w:w="3875" w:type="dxa"/>
          </w:tcPr>
          <w:p w:rsidR="00801BCD" w:rsidRDefault="00801BCD" w:rsidP="00801BCD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6615" w:type="dxa"/>
          </w:tcPr>
          <w:p w:rsidR="00801BCD" w:rsidRDefault="00801BCD" w:rsidP="00801BC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801BCD" w:rsidRDefault="00801BCD" w:rsidP="00801BCD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C65B0B" w:rsidRPr="00570E68" w:rsidTr="003648EB">
        <w:trPr>
          <w:jc w:val="center"/>
        </w:trPr>
        <w:tc>
          <w:tcPr>
            <w:tcW w:w="10490" w:type="dxa"/>
            <w:gridSpan w:val="2"/>
          </w:tcPr>
          <w:p w:rsidR="00C65B0B" w:rsidRPr="00570E68" w:rsidRDefault="00C65B0B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szCs w:val="30"/>
              </w:rPr>
              <w:t>К сведению граждан!</w:t>
            </w:r>
          </w:p>
          <w:p w:rsidR="00202A29" w:rsidRDefault="00C65B0B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szCs w:val="30"/>
              </w:rPr>
              <w:t>С вопросами по осуществлению данной административной процедуры</w:t>
            </w:r>
            <w:r w:rsidR="00CF16B5" w:rsidRPr="00570E68">
              <w:rPr>
                <w:szCs w:val="30"/>
              </w:rPr>
              <w:t xml:space="preserve"> </w:t>
            </w:r>
          </w:p>
          <w:p w:rsidR="00C65B0B" w:rsidRPr="00570E68" w:rsidRDefault="00C65B0B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b/>
                <w:szCs w:val="30"/>
              </w:rPr>
              <w:t>Вы можете обратиться</w:t>
            </w:r>
            <w:r w:rsidRPr="00570E68">
              <w:rPr>
                <w:szCs w:val="30"/>
              </w:rPr>
              <w:t>:</w:t>
            </w:r>
          </w:p>
          <w:p w:rsidR="008D647E" w:rsidRDefault="008D647E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szCs w:val="30"/>
              </w:rPr>
              <w:t xml:space="preserve">•  в службу «Одно окно» райисполкома: г. Горки, </w:t>
            </w:r>
            <w:r w:rsidR="00202A29" w:rsidRPr="00570E68">
              <w:rPr>
                <w:szCs w:val="30"/>
              </w:rPr>
              <w:t>ул. Якубовского</w:t>
            </w:r>
            <w:r w:rsidRPr="00570E68">
              <w:rPr>
                <w:szCs w:val="30"/>
              </w:rPr>
              <w:t>, 9, каб. 1, тел. (802233) 76427,76458</w:t>
            </w:r>
            <w:r w:rsidR="00202A29">
              <w:rPr>
                <w:szCs w:val="30"/>
              </w:rPr>
              <w:t>, 142</w:t>
            </w:r>
            <w:r w:rsidRPr="00570E68">
              <w:rPr>
                <w:szCs w:val="30"/>
              </w:rPr>
              <w:t>.</w:t>
            </w:r>
          </w:p>
          <w:p w:rsidR="003648EB" w:rsidRPr="00570E68" w:rsidRDefault="003648EB" w:rsidP="00202A29">
            <w:pPr>
              <w:ind w:firstLine="0"/>
              <w:jc w:val="left"/>
              <w:rPr>
                <w:szCs w:val="30"/>
              </w:rPr>
            </w:pPr>
          </w:p>
          <w:p w:rsidR="008D647E" w:rsidRPr="00570E68" w:rsidRDefault="008D647E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b/>
                <w:szCs w:val="30"/>
              </w:rPr>
              <w:t>Режим работы:</w:t>
            </w:r>
            <w:r w:rsidRPr="00570E68">
              <w:rPr>
                <w:szCs w:val="30"/>
              </w:rPr>
              <w:t xml:space="preserve"> </w:t>
            </w:r>
          </w:p>
          <w:p w:rsidR="00E742C9" w:rsidRPr="00570E68" w:rsidRDefault="00E742C9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E742C9" w:rsidRPr="00570E68" w:rsidRDefault="00E742C9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szCs w:val="30"/>
              </w:rPr>
              <w:t>среда с 8.00 до 20.00, обед с 13.00 до 14.00,</w:t>
            </w:r>
          </w:p>
          <w:p w:rsidR="00E742C9" w:rsidRDefault="00E742C9" w:rsidP="00202A29">
            <w:pPr>
              <w:ind w:firstLine="0"/>
              <w:jc w:val="left"/>
              <w:rPr>
                <w:szCs w:val="30"/>
              </w:rPr>
            </w:pPr>
            <w:r w:rsidRPr="00570E68">
              <w:rPr>
                <w:szCs w:val="30"/>
              </w:rPr>
              <w:t>суббота с 9.00 до 13.00, воскресенье- выходной</w:t>
            </w:r>
          </w:p>
          <w:p w:rsidR="003648EB" w:rsidRPr="00570E68" w:rsidRDefault="003648EB" w:rsidP="00202A29">
            <w:pPr>
              <w:ind w:firstLine="0"/>
              <w:jc w:val="left"/>
              <w:rPr>
                <w:szCs w:val="30"/>
              </w:rPr>
            </w:pPr>
          </w:p>
          <w:p w:rsidR="00C65B0B" w:rsidRPr="00570E68" w:rsidRDefault="008D647E" w:rsidP="00801BCD">
            <w:pPr>
              <w:ind w:firstLine="0"/>
              <w:rPr>
                <w:szCs w:val="30"/>
              </w:rPr>
            </w:pPr>
            <w:r w:rsidRPr="00570E68">
              <w:rPr>
                <w:b/>
                <w:szCs w:val="30"/>
              </w:rPr>
              <w:t>Ответственный исполнитель</w:t>
            </w:r>
            <w:r w:rsidRPr="00570E68">
              <w:rPr>
                <w:szCs w:val="30"/>
              </w:rPr>
              <w:t xml:space="preserve">: </w:t>
            </w:r>
            <w:proofErr w:type="spellStart"/>
            <w:r w:rsidR="005F71CB" w:rsidRPr="005F71CB">
              <w:rPr>
                <w:szCs w:val="30"/>
              </w:rPr>
              <w:t>Евса</w:t>
            </w:r>
            <w:proofErr w:type="spellEnd"/>
            <w:r w:rsidR="005F71CB" w:rsidRPr="005F71CB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5F71CB" w:rsidRPr="005F71CB">
              <w:rPr>
                <w:szCs w:val="30"/>
              </w:rPr>
              <w:t>Евсы</w:t>
            </w:r>
            <w:proofErr w:type="spellEnd"/>
            <w:r w:rsidR="005F71CB" w:rsidRPr="005F71CB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C74199" w:rsidRDefault="00C74199" w:rsidP="00C65B0B">
      <w:pPr>
        <w:rPr>
          <w:szCs w:val="30"/>
        </w:rPr>
      </w:pPr>
    </w:p>
    <w:p w:rsidR="00C74199" w:rsidRDefault="00C74199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C65B0B" w:rsidRPr="00570E68" w:rsidRDefault="00C65B0B" w:rsidP="00C65B0B">
      <w:pPr>
        <w:rPr>
          <w:szCs w:val="30"/>
        </w:rPr>
      </w:pPr>
    </w:p>
    <w:p w:rsidR="003648EB" w:rsidRPr="003648EB" w:rsidRDefault="003648EB" w:rsidP="003648EB">
      <w:pPr>
        <w:ind w:left="4140" w:firstLine="0"/>
        <w:rPr>
          <w:sz w:val="28"/>
          <w:szCs w:val="28"/>
        </w:rPr>
      </w:pPr>
      <w:r w:rsidRPr="003648EB">
        <w:rPr>
          <w:i/>
          <w:sz w:val="28"/>
          <w:szCs w:val="28"/>
          <w:u w:val="single"/>
        </w:rPr>
        <w:t>Горецкий районный исполнительный комитет</w:t>
      </w:r>
      <w:r w:rsidRPr="003648EB">
        <w:rPr>
          <w:sz w:val="28"/>
          <w:szCs w:val="28"/>
          <w:u w:val="single"/>
        </w:rPr>
        <w:br/>
        <w:t>гр-на(-</w:t>
      </w:r>
      <w:proofErr w:type="spellStart"/>
      <w:r w:rsidRPr="003648EB">
        <w:rPr>
          <w:sz w:val="28"/>
          <w:szCs w:val="28"/>
          <w:u w:val="single"/>
        </w:rPr>
        <w:t>ки</w:t>
      </w:r>
      <w:proofErr w:type="spellEnd"/>
      <w:r w:rsidRPr="003648EB">
        <w:rPr>
          <w:sz w:val="28"/>
          <w:szCs w:val="28"/>
          <w:u w:val="single"/>
        </w:rPr>
        <w:t xml:space="preserve">) </w:t>
      </w:r>
      <w:r w:rsidRPr="003648EB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648EB" w:rsidRPr="003648EB" w:rsidRDefault="003648EB" w:rsidP="003648EB">
      <w:pPr>
        <w:ind w:left="4139" w:firstLine="0"/>
        <w:rPr>
          <w:sz w:val="28"/>
          <w:szCs w:val="28"/>
        </w:rPr>
      </w:pPr>
      <w:r w:rsidRPr="003648EB">
        <w:rPr>
          <w:i/>
          <w:sz w:val="28"/>
          <w:szCs w:val="28"/>
          <w:u w:val="single"/>
        </w:rPr>
        <w:t>проживающего (ей) по адресу:</w:t>
      </w:r>
    </w:p>
    <w:p w:rsidR="003648EB" w:rsidRPr="003648EB" w:rsidRDefault="003648EB" w:rsidP="003648EB">
      <w:pPr>
        <w:ind w:left="4140" w:firstLine="0"/>
        <w:rPr>
          <w:sz w:val="28"/>
          <w:szCs w:val="28"/>
        </w:rPr>
      </w:pPr>
      <w:r w:rsidRPr="003648EB">
        <w:rPr>
          <w:sz w:val="28"/>
          <w:szCs w:val="28"/>
        </w:rPr>
        <w:t>_______________________________________________________________________________________________________________</w:t>
      </w:r>
    </w:p>
    <w:p w:rsidR="003648EB" w:rsidRPr="003648EB" w:rsidRDefault="003648EB" w:rsidP="003648EB">
      <w:pPr>
        <w:ind w:left="4139" w:firstLine="0"/>
        <w:rPr>
          <w:sz w:val="28"/>
          <w:szCs w:val="28"/>
        </w:rPr>
      </w:pPr>
      <w:r w:rsidRPr="003648EB">
        <w:rPr>
          <w:sz w:val="28"/>
          <w:szCs w:val="28"/>
        </w:rPr>
        <w:t>тел.__________________</w:t>
      </w:r>
    </w:p>
    <w:p w:rsidR="003648EB" w:rsidRPr="003648EB" w:rsidRDefault="003648EB" w:rsidP="003648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8EB" w:rsidRPr="003648EB" w:rsidRDefault="003648EB" w:rsidP="003648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48EB" w:rsidRPr="003648EB" w:rsidRDefault="003648EB" w:rsidP="003648E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EB" w:rsidRPr="003648EB" w:rsidRDefault="003648EB" w:rsidP="003648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48EB">
        <w:rPr>
          <w:rFonts w:ascii="Times New Roman" w:hAnsi="Times New Roman" w:cs="Times New Roman"/>
          <w:sz w:val="28"/>
          <w:szCs w:val="28"/>
        </w:rPr>
        <w:t>Прошу   выдать разрешительную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B">
        <w:rPr>
          <w:rFonts w:ascii="Times New Roman" w:hAnsi="Times New Roman" w:cs="Times New Roman"/>
          <w:sz w:val="28"/>
          <w:szCs w:val="28"/>
        </w:rPr>
        <w:t>и архитектурно-планировочное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возведение</w:t>
      </w:r>
      <w:r w:rsidRPr="003648E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48EB" w:rsidRPr="003648EB" w:rsidRDefault="003648EB" w:rsidP="003648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48E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48EB" w:rsidRDefault="003648EB" w:rsidP="00364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648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8EB" w:rsidRPr="003648EB" w:rsidRDefault="003648EB" w:rsidP="003648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6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648EB">
        <w:rPr>
          <w:rFonts w:ascii="Times New Roman" w:hAnsi="Times New Roman" w:cs="Times New Roman"/>
          <w:sz w:val="28"/>
          <w:szCs w:val="28"/>
        </w:rPr>
        <w:t>предоставленном земельном участке, расположенном по адресу:</w:t>
      </w:r>
    </w:p>
    <w:p w:rsidR="003648EB" w:rsidRPr="003648EB" w:rsidRDefault="003648EB" w:rsidP="003648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8EB" w:rsidRDefault="003648EB" w:rsidP="003648EB">
      <w:pPr>
        <w:ind w:firstLine="720"/>
        <w:rPr>
          <w:sz w:val="28"/>
          <w:szCs w:val="28"/>
        </w:rPr>
      </w:pPr>
    </w:p>
    <w:p w:rsidR="003648EB" w:rsidRPr="003648EB" w:rsidRDefault="003648EB" w:rsidP="003648EB">
      <w:pPr>
        <w:ind w:firstLine="720"/>
        <w:rPr>
          <w:sz w:val="28"/>
          <w:szCs w:val="28"/>
        </w:rPr>
      </w:pPr>
      <w:r w:rsidRPr="003648EB">
        <w:rPr>
          <w:sz w:val="28"/>
          <w:szCs w:val="28"/>
        </w:rPr>
        <w:t>Прилагаю следующие документы:</w:t>
      </w:r>
    </w:p>
    <w:p w:rsidR="003648EB" w:rsidRPr="003648EB" w:rsidRDefault="003648EB" w:rsidP="003648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</w:r>
      <w:r w:rsidRPr="003648EB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648EB" w:rsidRPr="003648EB" w:rsidRDefault="003648EB" w:rsidP="003648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48EB" w:rsidRPr="003648EB" w:rsidRDefault="003648EB" w:rsidP="003648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48EB" w:rsidRPr="003648EB" w:rsidRDefault="003648EB" w:rsidP="003648EB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_________________      </w:t>
      </w:r>
      <w:r w:rsidRPr="003648EB">
        <w:rPr>
          <w:sz w:val="28"/>
          <w:szCs w:val="28"/>
        </w:rPr>
        <w:t xml:space="preserve">     _________________________</w:t>
      </w:r>
    </w:p>
    <w:p w:rsidR="003648EB" w:rsidRPr="003648EB" w:rsidRDefault="003648EB" w:rsidP="003648EB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sz w:val="28"/>
          <w:szCs w:val="28"/>
        </w:rPr>
        <w:t xml:space="preserve">      </w:t>
      </w:r>
      <w:r w:rsidRPr="003648EB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3648EB">
        <w:rPr>
          <w:rFonts w:ascii="Times New Roman" w:hAnsi="Times New Roman" w:cs="Times New Roman"/>
          <w:sz w:val="22"/>
          <w:szCs w:val="28"/>
        </w:rPr>
        <w:t xml:space="preserve">дата)   </w:t>
      </w:r>
      <w:proofErr w:type="gramEnd"/>
      <w:r w:rsidRPr="003648EB">
        <w:rPr>
          <w:rFonts w:ascii="Times New Roman" w:hAnsi="Times New Roman" w:cs="Times New Roman"/>
          <w:sz w:val="22"/>
          <w:szCs w:val="28"/>
        </w:rPr>
        <w:t xml:space="preserve">                    </w:t>
      </w:r>
      <w:r w:rsidRPr="003648EB">
        <w:rPr>
          <w:rFonts w:ascii="Times New Roman" w:hAnsi="Times New Roman" w:cs="Times New Roman"/>
          <w:sz w:val="22"/>
          <w:szCs w:val="28"/>
        </w:rPr>
        <w:tab/>
      </w:r>
      <w:r w:rsidRPr="003648EB">
        <w:rPr>
          <w:rFonts w:ascii="Times New Roman" w:hAnsi="Times New Roman" w:cs="Times New Roman"/>
          <w:sz w:val="22"/>
          <w:szCs w:val="28"/>
        </w:rPr>
        <w:tab/>
      </w:r>
      <w:r w:rsidRPr="003648EB">
        <w:rPr>
          <w:rFonts w:ascii="Times New Roman" w:hAnsi="Times New Roman" w:cs="Times New Roman"/>
          <w:sz w:val="22"/>
          <w:szCs w:val="28"/>
        </w:rPr>
        <w:tab/>
      </w:r>
      <w:r w:rsidRPr="003648EB">
        <w:rPr>
          <w:rFonts w:ascii="Times New Roman" w:hAnsi="Times New Roman" w:cs="Times New Roman"/>
          <w:sz w:val="22"/>
          <w:szCs w:val="28"/>
        </w:rPr>
        <w:tab/>
        <w:t xml:space="preserve">(подпись заявителя, </w:t>
      </w:r>
      <w:proofErr w:type="spellStart"/>
      <w:r w:rsidRPr="003648EB">
        <w:rPr>
          <w:rFonts w:ascii="Times New Roman" w:hAnsi="Times New Roman" w:cs="Times New Roman"/>
          <w:sz w:val="22"/>
          <w:szCs w:val="28"/>
        </w:rPr>
        <w:t>ф.и.о.</w:t>
      </w:r>
      <w:proofErr w:type="spellEnd"/>
      <w:r w:rsidRPr="003648EB">
        <w:rPr>
          <w:rFonts w:ascii="Times New Roman" w:hAnsi="Times New Roman" w:cs="Times New Roman"/>
          <w:sz w:val="22"/>
          <w:szCs w:val="28"/>
        </w:rPr>
        <w:t>)</w:t>
      </w:r>
    </w:p>
    <w:p w:rsidR="003648EB" w:rsidRPr="003648EB" w:rsidRDefault="003648EB" w:rsidP="003648E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648EB">
        <w:rPr>
          <w:rFonts w:ascii="Times New Roman" w:hAnsi="Times New Roman" w:cs="Times New Roman"/>
          <w:sz w:val="22"/>
          <w:szCs w:val="28"/>
        </w:rPr>
        <w:tab/>
      </w:r>
      <w:r w:rsidRPr="003648EB">
        <w:rPr>
          <w:rFonts w:ascii="Times New Roman" w:hAnsi="Times New Roman" w:cs="Times New Roman"/>
          <w:sz w:val="22"/>
          <w:szCs w:val="28"/>
        </w:rPr>
        <w:tab/>
        <w:t xml:space="preserve">     </w:t>
      </w:r>
      <w:r w:rsidRPr="003648EB">
        <w:rPr>
          <w:rFonts w:ascii="Times New Roman" w:hAnsi="Times New Roman" w:cs="Times New Roman"/>
          <w:sz w:val="22"/>
          <w:szCs w:val="28"/>
        </w:rPr>
        <w:tab/>
      </w:r>
      <w:r w:rsidRPr="003648EB">
        <w:rPr>
          <w:rFonts w:ascii="Times New Roman" w:hAnsi="Times New Roman" w:cs="Times New Roman"/>
          <w:sz w:val="22"/>
          <w:szCs w:val="28"/>
        </w:rPr>
        <w:tab/>
        <w:t xml:space="preserve">     </w:t>
      </w:r>
    </w:p>
    <w:p w:rsidR="003648EB" w:rsidRPr="003648EB" w:rsidRDefault="003648EB" w:rsidP="003648EB">
      <w:pPr>
        <w:rPr>
          <w:sz w:val="28"/>
          <w:szCs w:val="28"/>
        </w:rPr>
      </w:pP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</w:r>
      <w:r w:rsidRPr="003648EB">
        <w:rPr>
          <w:sz w:val="28"/>
          <w:szCs w:val="28"/>
        </w:rPr>
        <w:tab/>
        <w:t xml:space="preserve">    </w:t>
      </w:r>
    </w:p>
    <w:p w:rsidR="003648EB" w:rsidRPr="003648EB" w:rsidRDefault="003648EB" w:rsidP="003648EB">
      <w:pPr>
        <w:rPr>
          <w:sz w:val="28"/>
          <w:szCs w:val="28"/>
        </w:rPr>
      </w:pPr>
      <w:r w:rsidRPr="003648EB">
        <w:rPr>
          <w:sz w:val="28"/>
          <w:szCs w:val="28"/>
        </w:rPr>
        <w:tab/>
      </w:r>
    </w:p>
    <w:p w:rsidR="003648EB" w:rsidRPr="003648EB" w:rsidRDefault="003648EB" w:rsidP="003648EB">
      <w:pPr>
        <w:rPr>
          <w:sz w:val="28"/>
          <w:szCs w:val="28"/>
        </w:rPr>
      </w:pPr>
    </w:p>
    <w:p w:rsidR="00A23107" w:rsidRPr="003648EB" w:rsidRDefault="00A23107">
      <w:pPr>
        <w:rPr>
          <w:sz w:val="28"/>
          <w:szCs w:val="28"/>
        </w:rPr>
      </w:pPr>
    </w:p>
    <w:sectPr w:rsidR="00A23107" w:rsidRPr="003648EB" w:rsidSect="003648EB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9BC"/>
    <w:multiLevelType w:val="hybridMultilevel"/>
    <w:tmpl w:val="9882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56BC"/>
    <w:multiLevelType w:val="hybridMultilevel"/>
    <w:tmpl w:val="709A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B0B"/>
    <w:rsid w:val="000001F5"/>
    <w:rsid w:val="00002266"/>
    <w:rsid w:val="00002835"/>
    <w:rsid w:val="00003372"/>
    <w:rsid w:val="00003B7C"/>
    <w:rsid w:val="00003EFE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28D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094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2828"/>
    <w:rsid w:val="001B34FE"/>
    <w:rsid w:val="001B430D"/>
    <w:rsid w:val="001B50AD"/>
    <w:rsid w:val="001B64AC"/>
    <w:rsid w:val="001C01AF"/>
    <w:rsid w:val="001C189A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2A29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48EB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9637B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1744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475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0E68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5F71CB"/>
    <w:rsid w:val="0060222A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2FD2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6F7347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1BCD"/>
    <w:rsid w:val="008054E8"/>
    <w:rsid w:val="008064F2"/>
    <w:rsid w:val="00806992"/>
    <w:rsid w:val="00806F02"/>
    <w:rsid w:val="00806F0F"/>
    <w:rsid w:val="008144ED"/>
    <w:rsid w:val="00815EA3"/>
    <w:rsid w:val="008176F2"/>
    <w:rsid w:val="00817FB6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84DE7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647E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0BA2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1E64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5B0B"/>
    <w:rsid w:val="00C6653D"/>
    <w:rsid w:val="00C70D00"/>
    <w:rsid w:val="00C74199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16B5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3716"/>
    <w:rsid w:val="00E64C6E"/>
    <w:rsid w:val="00E64EB6"/>
    <w:rsid w:val="00E656E9"/>
    <w:rsid w:val="00E67EE3"/>
    <w:rsid w:val="00E7040E"/>
    <w:rsid w:val="00E70D28"/>
    <w:rsid w:val="00E72E27"/>
    <w:rsid w:val="00E734BB"/>
    <w:rsid w:val="00E742C9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0023"/>
    <w:rsid w:val="00E905C6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1832-093F-4BBD-88D5-0269C8E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0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801BCD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0B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65B0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65B0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01BC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801BCD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01BC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3648E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648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4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23</cp:revision>
  <cp:lastPrinted>2023-04-07T16:15:00Z</cp:lastPrinted>
  <dcterms:created xsi:type="dcterms:W3CDTF">2016-10-24T10:50:00Z</dcterms:created>
  <dcterms:modified xsi:type="dcterms:W3CDTF">2024-03-25T07:09:00Z</dcterms:modified>
</cp:coreProperties>
</file>