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AF" w:rsidRPr="00D477BE" w:rsidRDefault="00D477BE" w:rsidP="00AC55AF">
      <w:pPr>
        <w:pStyle w:val="a4"/>
        <w:spacing w:before="0" w:beforeAutospacing="0"/>
        <w:rPr>
          <w:b/>
          <w:sz w:val="30"/>
          <w:szCs w:val="30"/>
        </w:rPr>
      </w:pPr>
      <w:bookmarkStart w:id="0" w:name="_GoBack"/>
      <w:bookmarkEnd w:id="0"/>
      <w:r w:rsidRPr="00D477BE">
        <w:rPr>
          <w:b/>
          <w:sz w:val="30"/>
          <w:szCs w:val="30"/>
        </w:rPr>
        <w:t xml:space="preserve">! </w:t>
      </w:r>
      <w:r w:rsidR="00AC55AF" w:rsidRPr="00D477BE">
        <w:rPr>
          <w:b/>
          <w:sz w:val="30"/>
          <w:szCs w:val="30"/>
        </w:rPr>
        <w:t xml:space="preserve">Внимание! </w:t>
      </w:r>
      <w:r>
        <w:rPr>
          <w:b/>
          <w:sz w:val="30"/>
          <w:szCs w:val="30"/>
        </w:rPr>
        <w:t xml:space="preserve"> </w:t>
      </w:r>
      <w:r w:rsidR="00AC55AF" w:rsidRPr="00D477BE">
        <w:rPr>
          <w:b/>
          <w:sz w:val="30"/>
          <w:szCs w:val="30"/>
        </w:rPr>
        <w:t xml:space="preserve">Наступают сроки уплаты взносов для граждан, осуществляющих предпринимательскую и иную деятельность. 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b/>
          <w:sz w:val="30"/>
          <w:szCs w:val="30"/>
        </w:rPr>
      </w:pPr>
      <w:r w:rsidRPr="00D477BE">
        <w:rPr>
          <w:b/>
          <w:sz w:val="30"/>
          <w:szCs w:val="30"/>
        </w:rPr>
        <w:t>Пошаговая инструкция по уплате</w:t>
      </w:r>
      <w:r w:rsidR="00D477BE">
        <w:rPr>
          <w:b/>
          <w:sz w:val="30"/>
          <w:szCs w:val="30"/>
        </w:rPr>
        <w:t>: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sz w:val="30"/>
          <w:szCs w:val="30"/>
        </w:rPr>
      </w:pPr>
      <w:r w:rsidRPr="00D477BE">
        <w:rPr>
          <w:sz w:val="30"/>
          <w:szCs w:val="30"/>
        </w:rPr>
        <w:t xml:space="preserve">Срок уплаты обязательных страховых взносов в бюджет фонда </w:t>
      </w:r>
      <w:r w:rsidRPr="00D477BE">
        <w:rPr>
          <w:b/>
          <w:sz w:val="30"/>
          <w:szCs w:val="30"/>
        </w:rPr>
        <w:t xml:space="preserve">за 2025 год - не позднее 31 марта 2026 г. </w:t>
      </w:r>
      <w:r w:rsidRPr="00D477BE">
        <w:rPr>
          <w:b/>
          <w:sz w:val="30"/>
          <w:szCs w:val="30"/>
        </w:rPr>
        <w:br/>
      </w:r>
      <w:r w:rsidR="005F0E96" w:rsidRPr="00C245D5">
        <w:rPr>
          <w:b/>
          <w:sz w:val="30"/>
          <w:szCs w:val="30"/>
        </w:rPr>
        <w:t xml:space="preserve">                 </w:t>
      </w:r>
      <w:r w:rsidRPr="00C245D5">
        <w:rPr>
          <w:b/>
          <w:sz w:val="30"/>
          <w:szCs w:val="30"/>
        </w:rPr>
        <w:t xml:space="preserve"> Что необходимо сделать:</w:t>
      </w:r>
      <w:r w:rsidRPr="00C245D5">
        <w:rPr>
          <w:b/>
          <w:sz w:val="30"/>
          <w:szCs w:val="30"/>
        </w:rPr>
        <w:br/>
      </w:r>
      <w:r w:rsidRPr="00D477BE">
        <w:rPr>
          <w:sz w:val="30"/>
          <w:szCs w:val="30"/>
        </w:rPr>
        <w:t xml:space="preserve">1.Индивидуальные предприниматели могут </w:t>
      </w:r>
      <w:r w:rsidRPr="00C245D5">
        <w:rPr>
          <w:b/>
          <w:sz w:val="30"/>
          <w:szCs w:val="30"/>
        </w:rPr>
        <w:t>узнать сумму к уплате за 2025 год в Личном кабинете плательщика взносов</w:t>
      </w:r>
      <w:r w:rsidRPr="00D477BE">
        <w:rPr>
          <w:sz w:val="30"/>
          <w:szCs w:val="30"/>
        </w:rPr>
        <w:t>, а также</w:t>
      </w:r>
      <w:r w:rsidR="00C245D5">
        <w:rPr>
          <w:sz w:val="30"/>
          <w:szCs w:val="30"/>
        </w:rPr>
        <w:t xml:space="preserve"> сумма </w:t>
      </w:r>
      <w:r w:rsidRPr="00D477BE">
        <w:rPr>
          <w:sz w:val="30"/>
          <w:szCs w:val="30"/>
        </w:rPr>
        <w:t xml:space="preserve"> будет доступна в ЕРИП. Иным физическим лицам, самостоятельно уплачивающим взносы в бюджет фонда, необходимо рассчитать сумму взносов, воспользовавшись  </w:t>
      </w:r>
      <w:r w:rsidRPr="00C245D5">
        <w:rPr>
          <w:b/>
          <w:sz w:val="30"/>
          <w:szCs w:val="30"/>
        </w:rPr>
        <w:t xml:space="preserve">калькулятором </w:t>
      </w:r>
      <w:r w:rsidRPr="00D477BE">
        <w:rPr>
          <w:sz w:val="30"/>
          <w:szCs w:val="30"/>
        </w:rPr>
        <w:t xml:space="preserve">на сайте Фонда ssf.gov.by </w:t>
      </w:r>
      <w:r w:rsidRPr="00D477BE">
        <w:rPr>
          <w:sz w:val="30"/>
          <w:szCs w:val="30"/>
        </w:rPr>
        <w:br/>
      </w:r>
      <w:r w:rsidRPr="00D477BE">
        <w:rPr>
          <w:rFonts w:ascii="Segoe UI Symbol" w:hAnsi="Segoe UI Symbol" w:cs="Segoe UI Symbol"/>
          <w:sz w:val="30"/>
          <w:szCs w:val="30"/>
        </w:rPr>
        <w:t>💻</w:t>
      </w:r>
      <w:r w:rsidRPr="00D477BE">
        <w:rPr>
          <w:sz w:val="30"/>
          <w:szCs w:val="30"/>
        </w:rPr>
        <w:t xml:space="preserve">Главная </w:t>
      </w:r>
      <w:r w:rsidRPr="00D477BE">
        <w:rPr>
          <w:rFonts w:ascii="MS Gothic" w:eastAsia="MS Gothic" w:hAnsi="MS Gothic" w:cs="MS Gothic" w:hint="eastAsia"/>
          <w:sz w:val="30"/>
          <w:szCs w:val="30"/>
        </w:rPr>
        <w:t>➡</w:t>
      </w:r>
      <w:r w:rsidRPr="00D477BE">
        <w:rPr>
          <w:sz w:val="30"/>
          <w:szCs w:val="30"/>
        </w:rPr>
        <w:t xml:space="preserve">️ Сбор и уплата страховых взносов </w:t>
      </w:r>
      <w:r w:rsidRPr="00D477BE">
        <w:rPr>
          <w:rFonts w:ascii="MS Gothic" w:eastAsia="MS Gothic" w:hAnsi="MS Gothic" w:cs="MS Gothic" w:hint="eastAsia"/>
          <w:sz w:val="30"/>
          <w:szCs w:val="30"/>
        </w:rPr>
        <w:t>➡</w:t>
      </w:r>
      <w:r w:rsidRPr="00D477BE">
        <w:rPr>
          <w:sz w:val="30"/>
          <w:szCs w:val="30"/>
        </w:rPr>
        <w:t xml:space="preserve">️ Уплата страховых взносов </w:t>
      </w:r>
      <w:r w:rsidRPr="00D477BE">
        <w:rPr>
          <w:rFonts w:ascii="MS Gothic" w:eastAsia="MS Gothic" w:hAnsi="MS Gothic" w:cs="MS Gothic" w:hint="eastAsia"/>
          <w:sz w:val="30"/>
          <w:szCs w:val="30"/>
        </w:rPr>
        <w:t>➡</w:t>
      </w:r>
      <w:r w:rsidRPr="00D477BE">
        <w:rPr>
          <w:sz w:val="30"/>
          <w:szCs w:val="30"/>
        </w:rPr>
        <w:t>️ Калькулятор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sz w:val="30"/>
          <w:szCs w:val="30"/>
        </w:rPr>
      </w:pPr>
      <w:r w:rsidRPr="00D477BE">
        <w:rPr>
          <w:sz w:val="30"/>
          <w:szCs w:val="30"/>
        </w:rPr>
        <w:t>2.</w:t>
      </w:r>
      <w:r w:rsidRPr="005F0E96">
        <w:rPr>
          <w:b/>
          <w:sz w:val="30"/>
          <w:szCs w:val="30"/>
        </w:rPr>
        <w:t xml:space="preserve">Произвести уплату взносов в бюджет фонда не позднее 31 марта. </w:t>
      </w:r>
      <w:r w:rsidRPr="005F0E96">
        <w:rPr>
          <w:b/>
          <w:sz w:val="30"/>
          <w:szCs w:val="30"/>
        </w:rPr>
        <w:br/>
      </w:r>
      <w:r w:rsidRPr="00D477BE">
        <w:rPr>
          <w:sz w:val="30"/>
          <w:szCs w:val="30"/>
        </w:rPr>
        <w:t>Код платежа 03512 – «Взносы в ФСЗН физ. лиц за себя».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sz w:val="30"/>
          <w:szCs w:val="30"/>
        </w:rPr>
      </w:pPr>
      <w:r w:rsidRPr="00D477BE">
        <w:rPr>
          <w:sz w:val="30"/>
          <w:szCs w:val="30"/>
        </w:rPr>
        <w:t>Для уплаты посредством ЕРИП необходимо выбрать вкладку «ФСЗН», нажать последовательно вкладки для выбора региона, в котором находится районный (городской) отдел ФСЗН, плательщиком которого Вы являетесь,  Взносы в ФСЗН физ.лиц за себя и ввести учетный номер плательщика.</w:t>
      </w:r>
    </w:p>
    <w:p w:rsidR="00D477BE" w:rsidRPr="00D477BE" w:rsidRDefault="00D477BE" w:rsidP="00D477B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C245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Форму ПУ-3 в ФСЗН подавать не надо.</w:t>
      </w:r>
    </w:p>
    <w:p w:rsidR="00D477BE" w:rsidRPr="005F0E96" w:rsidRDefault="00D477BE" w:rsidP="00D477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Индивидуальные сведения по форме ПУ-3 заполняются и представляются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работником органа Фонда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в отношении </w:t>
      </w:r>
      <w:proofErr w:type="gramStart"/>
      <w:r w:rsidRPr="00D477BE">
        <w:rPr>
          <w:rFonts w:ascii="Times New Roman" w:hAnsi="Times New Roman" w:cs="Times New Roman"/>
          <w:sz w:val="30"/>
          <w:szCs w:val="30"/>
          <w:lang w:eastAsia="ru-RU"/>
        </w:rPr>
        <w:t>физических</w:t>
      </w:r>
      <w:proofErr w:type="gramEnd"/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D477BE">
        <w:rPr>
          <w:rFonts w:ascii="Times New Roman" w:hAnsi="Times New Roman" w:cs="Times New Roman"/>
          <w:sz w:val="30"/>
          <w:szCs w:val="30"/>
          <w:lang w:eastAsia="ru-RU"/>
        </w:rPr>
        <w:t>лиц, самостоятельно уплачивающих обязательные страховые взносы, из числа: индивидуальных предпринимателей;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>граждан, осуществляющих самостоятельную профессиональную деятельность, в том числе плательщиков налога на профессиональных доход; граждан, осуществляющих ремесленную деятельность; граждан, осуществляющих деятельность по оказанию услуг в сфере агроэкотуризма.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5F0E96"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п.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10 Правил индивидуального (персонифицированного) учета застрахованных лиц в системе государственного социального страхования, утв. постановлением Совета Министров Республики Беларусь от 20.12.2025 №742)</w:t>
      </w:r>
      <w:proofErr w:type="gramEnd"/>
    </w:p>
    <w:p w:rsidR="00C245D5" w:rsidRDefault="00D477BE" w:rsidP="00C245D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Срок представления – ежегодно </w:t>
      </w:r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не позднее 15 апреля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года, следующего за отчетным годом. </w:t>
      </w:r>
    </w:p>
    <w:p w:rsidR="00D477BE" w:rsidRPr="00D477BE" w:rsidRDefault="00D477BE" w:rsidP="005F0E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В МОБИЛЬНОМ ПРИЛОЖЕНИИ ФОНДА БУДЕТ ОТРАЖАТЬСЯ ИНФОРМАЦИЯ ПО ФИЗИЧЕСКИМ ЛИЦАМ, САМОСТОЯТЕЛЬНО УПЛАЧИВАЮЩИМ ОБЯЗАТЕЛЬНЫЕ СТРАХОВЫЕ ВЗНОСЫ, ЗА 2025 ГОД?</w:t>
      </w:r>
    </w:p>
    <w:p w:rsidR="0044646C" w:rsidRPr="00D477BE" w:rsidRDefault="00D477BE" w:rsidP="005F0E96">
      <w:pPr>
        <w:spacing w:before="100" w:beforeAutospacing="1" w:after="120" w:line="240" w:lineRule="auto"/>
        <w:ind w:firstLine="708"/>
        <w:jc w:val="both"/>
        <w:rPr>
          <w:sz w:val="30"/>
          <w:szCs w:val="30"/>
        </w:rPr>
      </w:pPr>
      <w:r w:rsidRPr="00D477BE">
        <w:rPr>
          <w:rFonts w:ascii="Times New Roman" w:hAnsi="Times New Roman" w:cs="Times New Roman"/>
          <w:sz w:val="30"/>
          <w:szCs w:val="30"/>
          <w:lang w:eastAsia="ru-RU"/>
        </w:rPr>
        <w:t>В мобильном приложении «ФСЗН» информация об уплаченных взносах будет отражаться после представления работником органа Фонда форм ПУ-3 за 2025 год, т.е. не ранее 16 апреля 2026 г.</w:t>
      </w:r>
    </w:p>
    <w:p w:rsidR="005F0E96" w:rsidRPr="00D477BE" w:rsidRDefault="005F0E96">
      <w:pPr>
        <w:spacing w:before="100" w:beforeAutospacing="1" w:after="120" w:line="240" w:lineRule="auto"/>
        <w:ind w:firstLine="708"/>
        <w:jc w:val="both"/>
        <w:rPr>
          <w:sz w:val="30"/>
          <w:szCs w:val="30"/>
        </w:rPr>
      </w:pPr>
    </w:p>
    <w:sectPr w:rsidR="005F0E96" w:rsidRPr="00D477BE" w:rsidSect="005F0E9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AF"/>
    <w:rsid w:val="001E73B0"/>
    <w:rsid w:val="00540842"/>
    <w:rsid w:val="005F0E96"/>
    <w:rsid w:val="00AC55AF"/>
    <w:rsid w:val="00C245D5"/>
    <w:rsid w:val="00C35726"/>
    <w:rsid w:val="00D477BE"/>
    <w:rsid w:val="00F3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5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5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4624-19AA-4577-B461-D613B899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 Тамара Ивановна</dc:creator>
  <cp:lastModifiedBy>Самсонов Александр Николаевич</cp:lastModifiedBy>
  <cp:revision>2</cp:revision>
  <cp:lastPrinted>2026-01-29T10:29:00Z</cp:lastPrinted>
  <dcterms:created xsi:type="dcterms:W3CDTF">2026-01-29T11:46:00Z</dcterms:created>
  <dcterms:modified xsi:type="dcterms:W3CDTF">2026-01-29T11:46:00Z</dcterms:modified>
</cp:coreProperties>
</file>