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AB2" w:rsidRPr="00647AB2" w:rsidRDefault="00647AB2" w:rsidP="00647AB2">
      <w:pPr>
        <w:spacing w:after="120" w:line="150" w:lineRule="atLeast"/>
        <w:outlineLvl w:val="0"/>
        <w:rPr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lang w:eastAsia="ru-RU"/>
        </w:rPr>
        <w:t xml:space="preserve">   </w:t>
      </w:r>
      <w:bookmarkStart w:id="0" w:name="_GoBack"/>
      <w:r w:rsidRPr="00E5545C">
        <w:rPr>
          <w:b/>
          <w:color w:val="1F3864" w:themeColor="accent5" w:themeShade="80"/>
          <w:sz w:val="44"/>
          <w:szCs w:val="44"/>
        </w:rPr>
        <w:t xml:space="preserve">XVIII конкурс бизнес-проектов </w:t>
      </w:r>
      <w:proofErr w:type="spellStart"/>
      <w:r w:rsidRPr="00E5545C">
        <w:rPr>
          <w:b/>
          <w:color w:val="1F3864" w:themeColor="accent5" w:themeShade="80"/>
          <w:sz w:val="44"/>
          <w:szCs w:val="44"/>
        </w:rPr>
        <w:t>Mogilev</w:t>
      </w:r>
      <w:proofErr w:type="spellEnd"/>
      <w:r w:rsidRPr="00E5545C">
        <w:rPr>
          <w:b/>
          <w:color w:val="1F3864" w:themeColor="accent5" w:themeShade="80"/>
          <w:sz w:val="44"/>
          <w:szCs w:val="44"/>
        </w:rPr>
        <w:t xml:space="preserve"> </w:t>
      </w:r>
      <w:proofErr w:type="spellStart"/>
      <w:r w:rsidRPr="00E5545C">
        <w:rPr>
          <w:b/>
          <w:color w:val="1F3864" w:themeColor="accent5" w:themeShade="80"/>
          <w:sz w:val="44"/>
          <w:szCs w:val="44"/>
        </w:rPr>
        <w:t>Invest</w:t>
      </w:r>
      <w:proofErr w:type="spellEnd"/>
      <w:r w:rsidRPr="00E5545C">
        <w:rPr>
          <w:b/>
          <w:color w:val="1F3864" w:themeColor="accent5" w:themeShade="80"/>
          <w:sz w:val="44"/>
          <w:szCs w:val="44"/>
        </w:rPr>
        <w:t xml:space="preserve"> </w:t>
      </w:r>
      <w:proofErr w:type="spellStart"/>
      <w:r w:rsidRPr="00E5545C">
        <w:rPr>
          <w:b/>
          <w:color w:val="1F3864" w:themeColor="accent5" w:themeShade="80"/>
          <w:sz w:val="44"/>
          <w:szCs w:val="44"/>
        </w:rPr>
        <w:t>Day</w:t>
      </w:r>
      <w:bookmarkEnd w:id="0"/>
      <w:proofErr w:type="spellEnd"/>
    </w:p>
    <w:p w:rsidR="00647AB2" w:rsidRDefault="00647AB2" w:rsidP="00647AB2">
      <w:pPr>
        <w:pStyle w:val="has-cyan-bluish-gray-background-color"/>
      </w:pPr>
      <w:r>
        <w:t xml:space="preserve">В целях поддержки инновационной активности и раскрепощения деловой инициативы субъектов малого и среднего предпринимательства, а также молодежи в г. </w:t>
      </w:r>
      <w:proofErr w:type="spellStart"/>
      <w:r>
        <w:t>Могилёве</w:t>
      </w:r>
      <w:proofErr w:type="spellEnd"/>
      <w:r>
        <w:t xml:space="preserve"> планируется проведение XVIII конкурса бизнес-проектов </w:t>
      </w:r>
      <w:proofErr w:type="spellStart"/>
      <w:r>
        <w:t>Mogilev</w:t>
      </w:r>
      <w:proofErr w:type="spellEnd"/>
      <w:r>
        <w:t xml:space="preserve"> </w:t>
      </w:r>
      <w:proofErr w:type="spellStart"/>
      <w:r>
        <w:t>Invest</w:t>
      </w:r>
      <w:proofErr w:type="spellEnd"/>
      <w:r>
        <w:t xml:space="preserve"> </w:t>
      </w:r>
      <w:proofErr w:type="spellStart"/>
      <w:r>
        <w:t>Day</w:t>
      </w:r>
      <w:proofErr w:type="spellEnd"/>
      <w:r>
        <w:t>. Организатором является УКП «Могилёвский городской центр развития малого предпринимательства» при поддержке комитета экономики Могилёвского областного исполнительного комитета.</w:t>
      </w:r>
    </w:p>
    <w:p w:rsidR="00647AB2" w:rsidRPr="00E5545C" w:rsidRDefault="00647AB2" w:rsidP="00647AB2">
      <w:pPr>
        <w:pStyle w:val="a3"/>
      </w:pPr>
      <w:r w:rsidRPr="00E5545C">
        <w:rPr>
          <w:color w:val="1F3864" w:themeColor="accent5" w:themeShade="80"/>
        </w:rPr>
        <w:t>В 2024 году конкурс проектов предусмотрен в следующих номинациях:</w:t>
      </w:r>
      <w:r w:rsidRPr="00E5545C">
        <w:rPr>
          <w:color w:val="1F3864" w:themeColor="accent5" w:themeShade="80"/>
        </w:rPr>
        <w:br/>
      </w:r>
      <w:r w:rsidRPr="00E5545C">
        <w:rPr>
          <w:b/>
          <w:color w:val="1F3864" w:themeColor="accent5" w:themeShade="80"/>
        </w:rPr>
        <w:t>1. Совершенствование взаимодействия государства и бизнеса;</w:t>
      </w:r>
      <w:r w:rsidRPr="00E5545C">
        <w:rPr>
          <w:b/>
          <w:color w:val="1F3864" w:themeColor="accent5" w:themeShade="80"/>
        </w:rPr>
        <w:br/>
        <w:t>2. Внедрение в бизнес практик устойчивого развития;</w:t>
      </w:r>
      <w:r w:rsidRPr="00E5545C">
        <w:rPr>
          <w:b/>
          <w:color w:val="1F3864" w:themeColor="accent5" w:themeShade="80"/>
        </w:rPr>
        <w:br/>
        <w:t>3. Кооперация крупных предприятий и малого бизнеса;</w:t>
      </w:r>
      <w:r w:rsidRPr="00E5545C">
        <w:rPr>
          <w:b/>
          <w:color w:val="1F3864" w:themeColor="accent5" w:themeShade="80"/>
        </w:rPr>
        <w:br/>
        <w:t>4. Совершенствование кадрового обеспечения бизнеса;</w:t>
      </w:r>
      <w:r w:rsidRPr="00E5545C">
        <w:rPr>
          <w:b/>
          <w:color w:val="1F3864" w:themeColor="accent5" w:themeShade="80"/>
        </w:rPr>
        <w:br/>
        <w:t>5. Развитие женского бизнеса;</w:t>
      </w:r>
      <w:r w:rsidRPr="00E5545C">
        <w:rPr>
          <w:b/>
          <w:color w:val="1F3864" w:themeColor="accent5" w:themeShade="80"/>
        </w:rPr>
        <w:br/>
      </w:r>
      <w:r w:rsidR="00E5545C" w:rsidRPr="00E5545C">
        <w:rPr>
          <w:rStyle w:val="a4"/>
          <w:color w:val="1F3864" w:themeColor="accent5" w:themeShade="80"/>
        </w:rPr>
        <w:t xml:space="preserve">6. </w:t>
      </w:r>
      <w:r w:rsidRPr="00E5545C">
        <w:rPr>
          <w:rStyle w:val="a4"/>
          <w:color w:val="1F3864" w:themeColor="accent5" w:themeShade="80"/>
        </w:rPr>
        <w:t>Развитие инновационного бизнеса.</w:t>
      </w:r>
    </w:p>
    <w:p w:rsidR="00647AB2" w:rsidRDefault="00647AB2" w:rsidP="00647AB2">
      <w:pPr>
        <w:pStyle w:val="a3"/>
      </w:pPr>
      <w:r>
        <w:t>Победитель определяется в каждой секции решением жюри. К участию в конкурсе приглашаются все заинтересованные лица, в том числе студенты, учащиеся, принимаются заявки от коллектива авторов.</w:t>
      </w:r>
    </w:p>
    <w:p w:rsidR="00647AB2" w:rsidRDefault="00647AB2" w:rsidP="00647AB2">
      <w:pPr>
        <w:pStyle w:val="a3"/>
      </w:pPr>
      <w:r>
        <w:t xml:space="preserve">Для участия в конкурсе необходимо </w:t>
      </w:r>
      <w:r w:rsidRPr="00E5545C">
        <w:rPr>
          <w:b/>
        </w:rPr>
        <w:t>до 4 декабря 2024 г</w:t>
      </w:r>
      <w:r>
        <w:t xml:space="preserve">. направить на электронный ящик: </w:t>
      </w:r>
      <w:hyperlink r:id="rId6" w:history="1">
        <w:r>
          <w:rPr>
            <w:rStyle w:val="a6"/>
          </w:rPr>
          <w:t>investday2024@mail.ru</w:t>
        </w:r>
      </w:hyperlink>
      <w:r>
        <w:t xml:space="preserve"> заявку по прилагаемой форме и презентацию бизнес-идеи (до 10 слайдов).</w:t>
      </w:r>
    </w:p>
    <w:p w:rsidR="00E5545C" w:rsidRDefault="00647AB2" w:rsidP="00647AB2">
      <w:pPr>
        <w:pStyle w:val="a3"/>
        <w:rPr>
          <w:b/>
          <w:color w:val="1F3864" w:themeColor="accent5" w:themeShade="80"/>
        </w:rPr>
      </w:pPr>
      <w:r>
        <w:t xml:space="preserve">Публичное представление презентаций (до 7 минут), оценка проектов членами жюри и награждение победителей запланировано </w:t>
      </w:r>
      <w:r w:rsidRPr="00E5545C">
        <w:rPr>
          <w:b/>
        </w:rPr>
        <w:t>на 13 декабря 2024 г.,</w:t>
      </w:r>
      <w:r>
        <w:t xml:space="preserve"> время и место будут уточнены дополнительно.</w:t>
      </w:r>
      <w:r>
        <w:br/>
      </w:r>
    </w:p>
    <w:p w:rsidR="00647AB2" w:rsidRPr="00E5545C" w:rsidRDefault="00647AB2" w:rsidP="00647AB2">
      <w:pPr>
        <w:pStyle w:val="a3"/>
        <w:rPr>
          <w:b/>
          <w:color w:val="1F3864" w:themeColor="accent5" w:themeShade="80"/>
        </w:rPr>
      </w:pPr>
      <w:r w:rsidRPr="00E5545C">
        <w:rPr>
          <w:b/>
          <w:color w:val="1F3864" w:themeColor="accent5" w:themeShade="80"/>
        </w:rPr>
        <w:t>Телефоны оргкомитета: 8 (0222) 770921, 8 (0222) 770863, 8(044) 5564367.</w:t>
      </w:r>
    </w:p>
    <w:p w:rsidR="00647AB2" w:rsidRPr="00647AB2" w:rsidRDefault="00647AB2" w:rsidP="00647AB2">
      <w:pPr>
        <w:pStyle w:val="1"/>
        <w:rPr>
          <w:sz w:val="44"/>
          <w:szCs w:val="44"/>
        </w:rPr>
      </w:pPr>
    </w:p>
    <w:p w:rsidR="00647AB2" w:rsidRDefault="00647AB2" w:rsidP="00647AB2">
      <w:pPr>
        <w:pStyle w:val="1"/>
      </w:pPr>
      <w:r>
        <w:lastRenderedPageBreak/>
        <w:t xml:space="preserve"> </w:t>
      </w: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18288000" cy="10287000"/>
                <wp:effectExtent l="0" t="0" r="0" b="0"/>
                <wp:docPr id="1" name="Прямоугольник 1" descr="https://apr.gov.by/wp-content/uploads/2024/10/20200120-invest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00" cy="1028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585EFB" id="Прямоугольник 1" o:spid="_x0000_s1026" alt="https://apr.gov.by/wp-content/uploads/2024/10/20200120-invest.webp" style="width:20in;height:8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</w:p>
    <w:p w:rsidR="00647AB2" w:rsidRDefault="00647AB2" w:rsidP="00647AB2">
      <w:pPr>
        <w:pStyle w:val="has-cyan-bluish-gray-background-color"/>
      </w:pPr>
      <w:r>
        <w:lastRenderedPageBreak/>
        <w:t xml:space="preserve">В целях поддержки инновационной активности и раскрепощения деловой инициативы субъектов малого и среднего предпринимательства, а также молодежи в г. </w:t>
      </w:r>
      <w:proofErr w:type="spellStart"/>
      <w:r>
        <w:t>Могилёве</w:t>
      </w:r>
      <w:proofErr w:type="spellEnd"/>
      <w:r>
        <w:t xml:space="preserve"> планируется проведение XVIII конкурса бизнес-проектов </w:t>
      </w:r>
      <w:proofErr w:type="spellStart"/>
      <w:r>
        <w:t>Mogilev</w:t>
      </w:r>
      <w:proofErr w:type="spellEnd"/>
      <w:r>
        <w:t xml:space="preserve"> </w:t>
      </w:r>
      <w:proofErr w:type="spellStart"/>
      <w:r>
        <w:t>Invest</w:t>
      </w:r>
      <w:proofErr w:type="spellEnd"/>
      <w:r>
        <w:t xml:space="preserve"> </w:t>
      </w:r>
      <w:proofErr w:type="spellStart"/>
      <w:r>
        <w:t>Day</w:t>
      </w:r>
      <w:proofErr w:type="spellEnd"/>
      <w:r>
        <w:t>. Организатором является УКП «Могилёвский городской центр развития малого предпринимательства» при поддержке комитета экономики Могилёвского областного исполнительного комитета.</w:t>
      </w:r>
    </w:p>
    <w:p w:rsidR="00647AB2" w:rsidRDefault="00647AB2" w:rsidP="00647AB2">
      <w:pPr>
        <w:pStyle w:val="a3"/>
      </w:pPr>
      <w:r>
        <w:t>В 2024 году конкурс проектов предусмотрен в следующих номинациях:</w:t>
      </w:r>
      <w:r>
        <w:br/>
        <w:t>1. Совершенствование взаимодействия государства и бизнеса;</w:t>
      </w:r>
      <w:r>
        <w:br/>
        <w:t>2. Внедрение в бизнес практик устойчивого развития;</w:t>
      </w:r>
      <w:r>
        <w:br/>
        <w:t>3. Кооперация крупных предприятий и малого бизнеса;</w:t>
      </w:r>
      <w:r>
        <w:br/>
        <w:t>4. Совершенствование кадрового обеспечения бизнеса;</w:t>
      </w:r>
      <w:r>
        <w:br/>
        <w:t>5. Развитие женского бизнеса;</w:t>
      </w:r>
      <w:r>
        <w:br/>
      </w:r>
      <w:r>
        <w:rPr>
          <w:rStyle w:val="a4"/>
        </w:rPr>
        <w:t>Развитие инновационного бизнеса.</w:t>
      </w:r>
    </w:p>
    <w:p w:rsidR="00647AB2" w:rsidRDefault="00647AB2" w:rsidP="00647AB2">
      <w:pPr>
        <w:pStyle w:val="a3"/>
      </w:pPr>
      <w:r>
        <w:t>Победитель определяется в каждой секции решением жюри. К участию в конкурсе приглашаются все заинтересованные лица, в том числе студенты, учащиеся, принимаются заявки от коллектива авторов.</w:t>
      </w:r>
    </w:p>
    <w:p w:rsidR="00647AB2" w:rsidRDefault="00647AB2" w:rsidP="00647AB2">
      <w:pPr>
        <w:pStyle w:val="a3"/>
      </w:pPr>
      <w:r>
        <w:t xml:space="preserve">Для участия в конкурсе необходимо до 4 декабря 2024 г. направить на электронный ящик: </w:t>
      </w:r>
      <w:hyperlink r:id="rId7" w:history="1">
        <w:r>
          <w:rPr>
            <w:rStyle w:val="a6"/>
          </w:rPr>
          <w:t>investday2024@mail.ru</w:t>
        </w:r>
      </w:hyperlink>
      <w:r>
        <w:t xml:space="preserve"> заявку по прилагаемой форме и презентацию бизнес-идеи (до 10 слайдов).</w:t>
      </w:r>
    </w:p>
    <w:p w:rsidR="00647AB2" w:rsidRDefault="00647AB2" w:rsidP="00647AB2">
      <w:pPr>
        <w:pStyle w:val="a3"/>
      </w:pPr>
      <w:r>
        <w:t>Публичное представление презентаций (до 7 минут), оценка проектов членами жюри и награждение победителей запланировано на 13 декабря 2024 г., время и место будут уточнены дополнительно.</w:t>
      </w:r>
      <w:r>
        <w:br/>
        <w:t>Телефоны оргкомитета: 8 (0222) 770921, 8 (0222) 770863, 8(044) 5564367.</w:t>
      </w:r>
    </w:p>
    <w:p w:rsidR="00647AB2" w:rsidRDefault="00647AB2" w:rsidP="00647AB2">
      <w:pPr>
        <w:pStyle w:val="a3"/>
      </w:pPr>
      <w:hyperlink r:id="rId8" w:history="1">
        <w:r>
          <w:rPr>
            <w:rStyle w:val="a6"/>
          </w:rPr>
          <w:t>ЗАЯВКА</w:t>
        </w:r>
        <w:r>
          <w:rPr>
            <w:rStyle w:val="a6"/>
          </w:rPr>
          <w:softHyphen/>
        </w:r>
      </w:hyperlink>
    </w:p>
    <w:p w:rsidR="00647AB2" w:rsidRDefault="00647AB2" w:rsidP="00647AB2">
      <w:pPr>
        <w:pStyle w:val="a3"/>
      </w:pPr>
    </w:p>
    <w:p w:rsidR="00D907FD" w:rsidRDefault="00D907FD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</w:pPr>
    </w:p>
    <w:sectPr w:rsidR="00D907FD" w:rsidSect="00EB42E4">
      <w:pgSz w:w="11906" w:h="16838"/>
      <w:pgMar w:top="284" w:right="282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4693D"/>
    <w:multiLevelType w:val="multilevel"/>
    <w:tmpl w:val="1C6CC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2B42F1"/>
    <w:multiLevelType w:val="hybridMultilevel"/>
    <w:tmpl w:val="58C4D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73521"/>
    <w:multiLevelType w:val="multilevel"/>
    <w:tmpl w:val="0596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1CA"/>
    <w:rsid w:val="00170CA7"/>
    <w:rsid w:val="002D7F5B"/>
    <w:rsid w:val="00454EF3"/>
    <w:rsid w:val="00585A1F"/>
    <w:rsid w:val="00647AB2"/>
    <w:rsid w:val="008434ED"/>
    <w:rsid w:val="008B1AAB"/>
    <w:rsid w:val="008F4751"/>
    <w:rsid w:val="00A8570E"/>
    <w:rsid w:val="00D12D9E"/>
    <w:rsid w:val="00D2176A"/>
    <w:rsid w:val="00D70A35"/>
    <w:rsid w:val="00D907FD"/>
    <w:rsid w:val="00E004AA"/>
    <w:rsid w:val="00E5545C"/>
    <w:rsid w:val="00EB42E4"/>
    <w:rsid w:val="00F5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EAD59"/>
  <w15:chartTrackingRefBased/>
  <w15:docId w15:val="{65BA3ED1-5F6F-4388-8DDA-43CE4A833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41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541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4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41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41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os-meta">
    <w:name w:val="pos-meta"/>
    <w:basedOn w:val="a"/>
    <w:rsid w:val="00F54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41CA"/>
    <w:rPr>
      <w:b/>
      <w:bCs/>
    </w:rPr>
  </w:style>
  <w:style w:type="character" w:styleId="a5">
    <w:name w:val="Emphasis"/>
    <w:basedOn w:val="a0"/>
    <w:uiPriority w:val="20"/>
    <w:qFormat/>
    <w:rsid w:val="00F541CA"/>
    <w:rPr>
      <w:i/>
      <w:iCs/>
    </w:rPr>
  </w:style>
  <w:style w:type="character" w:styleId="a6">
    <w:name w:val="Hyperlink"/>
    <w:basedOn w:val="a0"/>
    <w:uiPriority w:val="99"/>
    <w:unhideWhenUsed/>
    <w:rsid w:val="00F541CA"/>
    <w:rPr>
      <w:color w:val="0000FF"/>
      <w:u w:val="single"/>
    </w:rPr>
  </w:style>
  <w:style w:type="table" w:styleId="a7">
    <w:name w:val="Table Grid"/>
    <w:basedOn w:val="a1"/>
    <w:uiPriority w:val="39"/>
    <w:rsid w:val="00F54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70CA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21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176A"/>
    <w:rPr>
      <w:rFonts w:ascii="Segoe UI" w:hAnsi="Segoe UI" w:cs="Segoe UI"/>
      <w:sz w:val="18"/>
      <w:szCs w:val="18"/>
    </w:rPr>
  </w:style>
  <w:style w:type="paragraph" w:customStyle="1" w:styleId="has-cyan-bluish-gray-background-color">
    <w:name w:val="has-cyan-bluish-gray-background-color"/>
    <w:basedOn w:val="a"/>
    <w:rsid w:val="00647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2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785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37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56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6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64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9988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brlen.gov.by/data/_quarantine/doc-bobr-by952.docx" TargetMode="External"/><Relationship Id="rId3" Type="http://schemas.openxmlformats.org/officeDocument/2006/relationships/styles" Target="styles.xml"/><Relationship Id="rId7" Type="http://schemas.openxmlformats.org/officeDocument/2006/relationships/hyperlink" Target="mailto:investday202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vestday2024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D4B6D-237A-4B04-9BA1-009A64626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373</Words>
  <Characters>2621</Characters>
  <Application>Microsoft Office Word</Application>
  <DocSecurity>0</DocSecurity>
  <Lines>58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Подшиваленко Наталья Лионовна</dc:creator>
  <cp:keywords/>
  <dc:description/>
  <cp:lastModifiedBy>Подшиваленко Наталья Лионовна</cp:lastModifiedBy>
  <cp:revision>2</cp:revision>
  <cp:lastPrinted>2023-10-16T11:41:00Z</cp:lastPrinted>
  <dcterms:created xsi:type="dcterms:W3CDTF">2024-10-30T18:06:00Z</dcterms:created>
  <dcterms:modified xsi:type="dcterms:W3CDTF">2024-10-30T18:06:00Z</dcterms:modified>
</cp:coreProperties>
</file>