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F1B" w:rsidRDefault="007A5D9F">
      <w:pPr>
        <w:ind w:left="-15" w:firstLine="0"/>
      </w:pPr>
      <w:bookmarkStart w:id="0" w:name="_GoBack"/>
      <w:bookmarkEnd w:id="0"/>
      <w:r>
        <w:t xml:space="preserve">Комментарий </w:t>
      </w:r>
    </w:p>
    <w:p w:rsidR="008C6F1B" w:rsidRDefault="007A5D9F">
      <w:pPr>
        <w:ind w:left="-15" w:right="4111" w:firstLine="0"/>
      </w:pPr>
      <w:r>
        <w:t>постановлению</w:t>
      </w:r>
      <w:r>
        <w:t xml:space="preserve"> </w:t>
      </w:r>
      <w:r>
        <w:t>Национальной</w:t>
      </w:r>
      <w:r>
        <w:t xml:space="preserve"> </w:t>
      </w:r>
      <w:r>
        <w:t>академии наук</w:t>
      </w:r>
      <w:r>
        <w:t xml:space="preserve"> </w:t>
      </w:r>
      <w:r>
        <w:t>Беларуси,</w:t>
      </w:r>
      <w:r>
        <w:t xml:space="preserve"> </w:t>
      </w:r>
      <w:r>
        <w:t>Министерства</w:t>
      </w:r>
      <w:r>
        <w:t xml:space="preserve"> </w:t>
      </w:r>
      <w:r>
        <w:t>финансов Республики</w:t>
      </w:r>
      <w:r>
        <w:t xml:space="preserve"> </w:t>
      </w:r>
      <w:r>
        <w:t>Беларусь,</w:t>
      </w:r>
      <w:r>
        <w:t xml:space="preserve"> </w:t>
      </w:r>
      <w:r>
        <w:t>Министерства</w:t>
      </w:r>
      <w:r>
        <w:t xml:space="preserve"> </w:t>
      </w:r>
      <w:r>
        <w:t>по налогам</w:t>
      </w:r>
      <w:r>
        <w:t xml:space="preserve"> </w:t>
      </w:r>
      <w:r>
        <w:t>и</w:t>
      </w:r>
      <w:r>
        <w:t xml:space="preserve"> </w:t>
      </w:r>
      <w:r>
        <w:t>сборам</w:t>
      </w:r>
      <w:r>
        <w:t xml:space="preserve"> </w:t>
      </w:r>
      <w:r>
        <w:t>Республики</w:t>
      </w:r>
      <w:r>
        <w:t xml:space="preserve"> </w:t>
      </w:r>
      <w:r>
        <w:t>Беларусь</w:t>
      </w:r>
      <w:r>
        <w:t xml:space="preserve"> </w:t>
      </w:r>
      <w:r>
        <w:t>и Министерства</w:t>
      </w:r>
      <w:r>
        <w:t xml:space="preserve"> </w:t>
      </w:r>
      <w:r>
        <w:t>связи</w:t>
      </w:r>
      <w:r>
        <w:t xml:space="preserve"> </w:t>
      </w:r>
      <w:r>
        <w:t>и</w:t>
      </w:r>
      <w:r>
        <w:t xml:space="preserve"> </w:t>
      </w:r>
      <w:r>
        <w:t xml:space="preserve">информатизации </w:t>
      </w:r>
    </w:p>
    <w:p w:rsidR="008C6F1B" w:rsidRDefault="007A5D9F">
      <w:pPr>
        <w:spacing w:after="262"/>
        <w:ind w:left="-15" w:right="4111" w:firstLine="0"/>
      </w:pPr>
      <w:r>
        <w:t>Республики</w:t>
      </w:r>
      <w:r>
        <w:t xml:space="preserve"> </w:t>
      </w:r>
      <w:r>
        <w:t>Беларусь</w:t>
      </w:r>
      <w:r>
        <w:t xml:space="preserve"> </w:t>
      </w:r>
      <w:r>
        <w:t>от</w:t>
      </w:r>
      <w:r>
        <w:t xml:space="preserve"> 22 </w:t>
      </w:r>
      <w:r>
        <w:t xml:space="preserve">сентября </w:t>
      </w:r>
      <w:r>
        <w:t xml:space="preserve">2025 </w:t>
      </w:r>
      <w:r>
        <w:t>г.</w:t>
      </w:r>
      <w:r>
        <w:t xml:space="preserve"> </w:t>
      </w:r>
      <w:r>
        <w:t>№</w:t>
      </w:r>
      <w:r>
        <w:t xml:space="preserve"> 8/91/45/27 </w:t>
      </w:r>
      <w:r>
        <w:t>«Об</w:t>
      </w:r>
      <w:r>
        <w:t xml:space="preserve"> </w:t>
      </w:r>
      <w:r>
        <w:t>изменении постановления</w:t>
      </w:r>
      <w:r>
        <w:t xml:space="preserve"> </w:t>
      </w:r>
      <w:r>
        <w:t>Национальной</w:t>
      </w:r>
      <w:r>
        <w:t xml:space="preserve"> </w:t>
      </w:r>
      <w:r>
        <w:t>академии наук</w:t>
      </w:r>
      <w:r>
        <w:t xml:space="preserve"> </w:t>
      </w:r>
      <w:r>
        <w:t>Беларуси,</w:t>
      </w:r>
      <w:r>
        <w:t xml:space="preserve"> </w:t>
      </w:r>
      <w:r>
        <w:t>Министерства</w:t>
      </w:r>
      <w:r>
        <w:t xml:space="preserve"> </w:t>
      </w:r>
      <w:r>
        <w:t>финансов Республики</w:t>
      </w:r>
      <w:r>
        <w:t xml:space="preserve"> </w:t>
      </w:r>
      <w:r>
        <w:t>Беларусь,</w:t>
      </w:r>
      <w:r>
        <w:t xml:space="preserve"> </w:t>
      </w:r>
      <w:r>
        <w:t>Министерства</w:t>
      </w:r>
      <w:r>
        <w:t xml:space="preserve"> </w:t>
      </w:r>
      <w:r>
        <w:t>по налогам</w:t>
      </w:r>
      <w:r>
        <w:t xml:space="preserve"> </w:t>
      </w:r>
      <w:r>
        <w:t>и</w:t>
      </w:r>
      <w:r>
        <w:t xml:space="preserve"> </w:t>
      </w:r>
      <w:r>
        <w:t>сборам</w:t>
      </w:r>
      <w:r>
        <w:t xml:space="preserve"> </w:t>
      </w:r>
      <w:r>
        <w:t>Республики</w:t>
      </w:r>
      <w:r>
        <w:t xml:space="preserve"> </w:t>
      </w:r>
      <w:r>
        <w:t>Беларусь</w:t>
      </w:r>
      <w:r>
        <w:t xml:space="preserve"> </w:t>
      </w:r>
      <w:r>
        <w:t>и Министерства</w:t>
      </w:r>
      <w:r>
        <w:t xml:space="preserve"> </w:t>
      </w:r>
      <w:r>
        <w:t>связи</w:t>
      </w:r>
      <w:r>
        <w:t xml:space="preserve"> </w:t>
      </w:r>
      <w:r>
        <w:t>и</w:t>
      </w:r>
      <w:r>
        <w:t xml:space="preserve"> </w:t>
      </w:r>
      <w:r>
        <w:t>информатизации Республики</w:t>
      </w:r>
      <w:r>
        <w:t xml:space="preserve"> </w:t>
      </w:r>
      <w:r>
        <w:t>Беларусь</w:t>
      </w:r>
      <w:r>
        <w:t xml:space="preserve"> </w:t>
      </w:r>
      <w:r>
        <w:t>от</w:t>
      </w:r>
      <w:r>
        <w:t xml:space="preserve"> 18 </w:t>
      </w:r>
      <w:r>
        <w:t>декабря</w:t>
      </w:r>
      <w:r>
        <w:t xml:space="preserve"> 2023 </w:t>
      </w:r>
      <w:r>
        <w:t>г. № 9/75/35/26»</w:t>
      </w:r>
    </w:p>
    <w:p w:rsidR="008C6F1B" w:rsidRDefault="007A5D9F">
      <w:pPr>
        <w:ind w:left="-15"/>
      </w:pPr>
      <w:r>
        <w:t>Н</w:t>
      </w:r>
      <w:r>
        <w:t>ациональной</w:t>
      </w:r>
      <w:r>
        <w:t xml:space="preserve"> </w:t>
      </w:r>
      <w:r>
        <w:t>академией</w:t>
      </w:r>
      <w:r>
        <w:t xml:space="preserve"> </w:t>
      </w:r>
      <w:r>
        <w:t>наук</w:t>
      </w:r>
      <w:r>
        <w:t xml:space="preserve"> </w:t>
      </w:r>
      <w:r>
        <w:t>Беларуси,</w:t>
      </w:r>
      <w:r>
        <w:t xml:space="preserve"> </w:t>
      </w:r>
      <w:r>
        <w:t>Министерством</w:t>
      </w:r>
      <w:r>
        <w:t xml:space="preserve"> </w:t>
      </w:r>
      <w:r>
        <w:t>финансов Республики</w:t>
      </w:r>
      <w:r>
        <w:t xml:space="preserve"> </w:t>
      </w:r>
      <w:r>
        <w:t>Беларусь,</w:t>
      </w:r>
      <w:r>
        <w:t xml:space="preserve"> </w:t>
      </w:r>
      <w:r>
        <w:t>Министерством</w:t>
      </w:r>
      <w:r>
        <w:t xml:space="preserve"> </w:t>
      </w:r>
      <w:r>
        <w:t>по</w:t>
      </w:r>
      <w:r>
        <w:t xml:space="preserve"> </w:t>
      </w:r>
      <w:r>
        <w:t>налогам</w:t>
      </w:r>
      <w:r>
        <w:t xml:space="preserve"> </w:t>
      </w:r>
      <w:r>
        <w:t>и</w:t>
      </w:r>
      <w:r>
        <w:t xml:space="preserve"> </w:t>
      </w:r>
      <w:r>
        <w:t>сборам</w:t>
      </w:r>
      <w:r>
        <w:t xml:space="preserve"> </w:t>
      </w:r>
      <w:r>
        <w:t xml:space="preserve">Республики </w:t>
      </w:r>
    </w:p>
    <w:p w:rsidR="008C6F1B" w:rsidRDefault="007A5D9F">
      <w:pPr>
        <w:ind w:left="-15" w:firstLine="0"/>
      </w:pPr>
      <w:r>
        <w:t>Беларусь</w:t>
      </w:r>
      <w:r>
        <w:t xml:space="preserve"> </w:t>
      </w:r>
      <w:r>
        <w:t>и</w:t>
      </w:r>
      <w:r>
        <w:t xml:space="preserve"> </w:t>
      </w:r>
      <w:r>
        <w:t>Министерством</w:t>
      </w:r>
      <w:r>
        <w:t xml:space="preserve"> </w:t>
      </w:r>
      <w:r>
        <w:t>связи</w:t>
      </w:r>
      <w:r>
        <w:t xml:space="preserve"> </w:t>
      </w:r>
      <w:r>
        <w:t>и</w:t>
      </w:r>
      <w:r>
        <w:t xml:space="preserve"> </w:t>
      </w:r>
      <w:r>
        <w:t>информатизации</w:t>
      </w:r>
      <w:r>
        <w:t xml:space="preserve"> </w:t>
      </w:r>
      <w:r>
        <w:t>Республики Беларусь</w:t>
      </w:r>
      <w:r>
        <w:t xml:space="preserve"> 22 </w:t>
      </w:r>
      <w:r>
        <w:t>сентября</w:t>
      </w:r>
      <w:r>
        <w:t xml:space="preserve"> 2025 </w:t>
      </w:r>
      <w:r>
        <w:t>г.</w:t>
      </w:r>
      <w:r>
        <w:t xml:space="preserve"> </w:t>
      </w:r>
      <w:r>
        <w:t>принято</w:t>
      </w:r>
      <w:r>
        <w:t xml:space="preserve"> </w:t>
      </w:r>
      <w:r>
        <w:t>постановление</w:t>
      </w:r>
      <w:r>
        <w:t xml:space="preserve"> </w:t>
      </w:r>
      <w:r>
        <w:t xml:space="preserve">№ </w:t>
      </w:r>
      <w:r>
        <w:t xml:space="preserve">8/91/45/27 </w:t>
      </w:r>
      <w:r>
        <w:t>«Об изменении</w:t>
      </w:r>
      <w:r>
        <w:t xml:space="preserve"> </w:t>
      </w:r>
      <w:r>
        <w:t>постановления</w:t>
      </w:r>
      <w:r>
        <w:t xml:space="preserve"> </w:t>
      </w:r>
      <w:r>
        <w:t>Национальной</w:t>
      </w:r>
      <w:r>
        <w:t xml:space="preserve"> </w:t>
      </w:r>
      <w:r>
        <w:t>академии</w:t>
      </w:r>
      <w:r>
        <w:t xml:space="preserve"> </w:t>
      </w:r>
      <w:r>
        <w:t>наук</w:t>
      </w:r>
      <w:r>
        <w:t xml:space="preserve"> </w:t>
      </w:r>
      <w:r>
        <w:t>Беларуси, Министерства</w:t>
      </w:r>
      <w:r>
        <w:t xml:space="preserve"> </w:t>
      </w:r>
      <w:r>
        <w:t>финансов</w:t>
      </w:r>
      <w:r>
        <w:t xml:space="preserve"> </w:t>
      </w:r>
      <w:r>
        <w:t>Республики</w:t>
      </w:r>
      <w:r>
        <w:t xml:space="preserve"> </w:t>
      </w:r>
      <w:r>
        <w:t>Беларусь,</w:t>
      </w:r>
      <w:r>
        <w:t xml:space="preserve"> </w:t>
      </w:r>
      <w:r>
        <w:t>Министерства</w:t>
      </w:r>
      <w:r>
        <w:t xml:space="preserve"> </w:t>
      </w:r>
      <w:r>
        <w:t>по</w:t>
      </w:r>
      <w:r>
        <w:t xml:space="preserve"> </w:t>
      </w:r>
      <w:r>
        <w:t>налогам и</w:t>
      </w:r>
      <w:r>
        <w:t xml:space="preserve"> </w:t>
      </w:r>
      <w:r>
        <w:t>сборам</w:t>
      </w:r>
      <w:r>
        <w:t xml:space="preserve"> </w:t>
      </w:r>
      <w:r>
        <w:t>Республики</w:t>
      </w:r>
      <w:r>
        <w:t xml:space="preserve"> </w:t>
      </w:r>
      <w:r>
        <w:t>Беларусь</w:t>
      </w:r>
      <w:r>
        <w:t xml:space="preserve"> </w:t>
      </w:r>
      <w:r>
        <w:t>и</w:t>
      </w:r>
      <w:r>
        <w:t xml:space="preserve"> </w:t>
      </w:r>
      <w:r>
        <w:t>Министерства</w:t>
      </w:r>
      <w:r>
        <w:t xml:space="preserve"> </w:t>
      </w:r>
      <w:r>
        <w:t>связи</w:t>
      </w:r>
      <w:r>
        <w:t xml:space="preserve"> </w:t>
      </w:r>
      <w:r>
        <w:t>и</w:t>
      </w:r>
      <w:r>
        <w:t xml:space="preserve"> </w:t>
      </w:r>
      <w:r>
        <w:t>информатизации Республики</w:t>
      </w:r>
      <w:r>
        <w:t xml:space="preserve"> </w:t>
      </w:r>
      <w:r>
        <w:t>Беларусь</w:t>
      </w:r>
      <w:r>
        <w:t xml:space="preserve"> </w:t>
      </w:r>
      <w:r>
        <w:t>от</w:t>
      </w:r>
      <w:r>
        <w:t xml:space="preserve"> 18 </w:t>
      </w:r>
      <w:r>
        <w:t>декабря</w:t>
      </w:r>
      <w:r>
        <w:t xml:space="preserve"> 2023 </w:t>
      </w:r>
      <w:r>
        <w:t>г.</w:t>
      </w:r>
      <w:r>
        <w:t xml:space="preserve"> </w:t>
      </w:r>
      <w:r>
        <w:t>№</w:t>
      </w:r>
      <w:r>
        <w:t xml:space="preserve"> 9/75/35/26» </w:t>
      </w:r>
      <w:r>
        <w:t>(далее</w:t>
      </w:r>
      <w:r>
        <w:t xml:space="preserve"> – </w:t>
      </w:r>
      <w:r>
        <w:t xml:space="preserve">постановление № </w:t>
      </w:r>
      <w:r>
        <w:t>8/91/45/27).</w:t>
      </w:r>
    </w:p>
    <w:p w:rsidR="008C6F1B" w:rsidRDefault="007A5D9F">
      <w:pPr>
        <w:ind w:left="-15"/>
      </w:pPr>
      <w:r>
        <w:t>Постановление</w:t>
      </w:r>
      <w:r>
        <w:t xml:space="preserve"> </w:t>
      </w:r>
      <w:r>
        <w:t>№</w:t>
      </w:r>
      <w:r>
        <w:t xml:space="preserve"> 8/91/45/27 </w:t>
      </w:r>
      <w:r>
        <w:t>принято</w:t>
      </w:r>
      <w:r>
        <w:t xml:space="preserve"> </w:t>
      </w:r>
      <w:r>
        <w:t>в</w:t>
      </w:r>
      <w:r>
        <w:t xml:space="preserve"> </w:t>
      </w:r>
      <w:r>
        <w:t>целях</w:t>
      </w:r>
      <w:r>
        <w:t xml:space="preserve"> </w:t>
      </w:r>
      <w:r>
        <w:t>упрощения</w:t>
      </w:r>
      <w:r>
        <w:t xml:space="preserve"> </w:t>
      </w:r>
      <w:r>
        <w:t>работы субъектов</w:t>
      </w:r>
      <w:r>
        <w:t xml:space="preserve"> </w:t>
      </w:r>
      <w:r>
        <w:t>хозяйствования,</w:t>
      </w:r>
      <w:r>
        <w:t xml:space="preserve"> </w:t>
      </w:r>
      <w:r>
        <w:t>осуществляющих</w:t>
      </w:r>
      <w:r>
        <w:t xml:space="preserve"> </w:t>
      </w:r>
      <w:r>
        <w:t>оборот</w:t>
      </w:r>
      <w:r>
        <w:t xml:space="preserve"> </w:t>
      </w:r>
      <w:r>
        <w:t>пищевых продуктов,</w:t>
      </w:r>
      <w:r>
        <w:t xml:space="preserve"> </w:t>
      </w:r>
      <w:r>
        <w:t>подлежащих</w:t>
      </w:r>
      <w:r>
        <w:t xml:space="preserve"> </w:t>
      </w:r>
      <w:r>
        <w:t>маркировке,</w:t>
      </w:r>
      <w:r>
        <w:t xml:space="preserve"> </w:t>
      </w:r>
      <w:r>
        <w:t>и</w:t>
      </w:r>
      <w:r>
        <w:t xml:space="preserve"> </w:t>
      </w:r>
      <w:r>
        <w:t>предоставления</w:t>
      </w:r>
      <w:r>
        <w:t xml:space="preserve"> </w:t>
      </w:r>
      <w:r>
        <w:t>адаптационного периода</w:t>
      </w:r>
      <w:r>
        <w:t xml:space="preserve"> </w:t>
      </w:r>
      <w:r>
        <w:t>для</w:t>
      </w:r>
      <w:r>
        <w:t xml:space="preserve"> </w:t>
      </w:r>
      <w:r>
        <w:t>решения</w:t>
      </w:r>
      <w:r>
        <w:t xml:space="preserve"> </w:t>
      </w:r>
      <w:r>
        <w:t>технических</w:t>
      </w:r>
      <w:r>
        <w:t xml:space="preserve"> </w:t>
      </w:r>
      <w:r>
        <w:t>вопр</w:t>
      </w:r>
      <w:r>
        <w:t>осов,</w:t>
      </w:r>
      <w:r>
        <w:t xml:space="preserve"> </w:t>
      </w:r>
      <w:r>
        <w:t>связанных</w:t>
      </w:r>
      <w:r>
        <w:t xml:space="preserve"> </w:t>
      </w:r>
      <w:r>
        <w:t>с</w:t>
      </w:r>
      <w:r>
        <w:t xml:space="preserve"> </w:t>
      </w:r>
      <w:r>
        <w:t>внесением информации</w:t>
      </w:r>
      <w:r>
        <w:t xml:space="preserve"> </w:t>
      </w:r>
      <w:r>
        <w:t>о</w:t>
      </w:r>
      <w:r>
        <w:t xml:space="preserve"> </w:t>
      </w:r>
      <w:r>
        <w:t>кодах</w:t>
      </w:r>
      <w:r>
        <w:t xml:space="preserve"> </w:t>
      </w:r>
      <w:r>
        <w:t>маркировки</w:t>
      </w:r>
      <w:r>
        <w:t xml:space="preserve"> </w:t>
      </w:r>
      <w:r>
        <w:t>в</w:t>
      </w:r>
      <w:r>
        <w:t xml:space="preserve"> </w:t>
      </w:r>
      <w:r>
        <w:t>электронные</w:t>
      </w:r>
      <w:r>
        <w:t xml:space="preserve"> </w:t>
      </w:r>
      <w:r>
        <w:t>накладные,</w:t>
      </w:r>
      <w:r>
        <w:t xml:space="preserve"> </w:t>
      </w:r>
      <w:r>
        <w:t>в</w:t>
      </w:r>
      <w:r>
        <w:t xml:space="preserve"> </w:t>
      </w:r>
      <w:r>
        <w:t>том</w:t>
      </w:r>
      <w:r>
        <w:t xml:space="preserve"> </w:t>
      </w:r>
      <w:r>
        <w:t>числе по товарам, импортированным из Российской Федерации. Так, постановлением № 8/91/45/27 предусматривается:</w:t>
      </w:r>
    </w:p>
    <w:p w:rsidR="008C6F1B" w:rsidRDefault="007A5D9F">
      <w:pPr>
        <w:ind w:left="-15"/>
      </w:pPr>
      <w:r>
        <w:t>изложение</w:t>
      </w:r>
      <w:r>
        <w:t xml:space="preserve"> </w:t>
      </w:r>
      <w:r>
        <w:t>в</w:t>
      </w:r>
      <w:r>
        <w:t xml:space="preserve"> </w:t>
      </w:r>
      <w:r>
        <w:t>новой</w:t>
      </w:r>
      <w:r>
        <w:t xml:space="preserve"> </w:t>
      </w:r>
      <w:r>
        <w:t>редакции</w:t>
      </w:r>
      <w:r>
        <w:t xml:space="preserve"> </w:t>
      </w:r>
      <w:r>
        <w:t>пояснения</w:t>
      </w:r>
      <w:r>
        <w:t xml:space="preserve"> </w:t>
      </w:r>
      <w:r>
        <w:t>№</w:t>
      </w:r>
      <w:r>
        <w:t xml:space="preserve"> 1 </w:t>
      </w:r>
      <w:r>
        <w:t>к</w:t>
      </w:r>
      <w:r>
        <w:t xml:space="preserve"> </w:t>
      </w:r>
      <w:r>
        <w:t>подразделам э</w:t>
      </w:r>
      <w:r>
        <w:t>лектронных</w:t>
      </w:r>
      <w:r>
        <w:t xml:space="preserve"> </w:t>
      </w:r>
      <w:r>
        <w:t>накладных</w:t>
      </w:r>
      <w:r>
        <w:t xml:space="preserve"> </w:t>
      </w:r>
      <w:r>
        <w:t>и</w:t>
      </w:r>
      <w:r>
        <w:t xml:space="preserve"> </w:t>
      </w:r>
      <w:r>
        <w:t>электронных</w:t>
      </w:r>
      <w:r>
        <w:t xml:space="preserve"> </w:t>
      </w:r>
      <w:r>
        <w:t>актов</w:t>
      </w:r>
      <w:r>
        <w:t xml:space="preserve"> </w:t>
      </w:r>
      <w:r>
        <w:t>приемки</w:t>
      </w:r>
      <w:r>
        <w:t xml:space="preserve"> </w:t>
      </w:r>
      <w:r>
        <w:t>«Информация</w:t>
      </w:r>
      <w:r>
        <w:t xml:space="preserve"> </w:t>
      </w:r>
      <w:r>
        <w:t>о средствах</w:t>
      </w:r>
      <w:r>
        <w:t xml:space="preserve"> </w:t>
      </w:r>
      <w:r>
        <w:t>идентификации,</w:t>
      </w:r>
      <w:r>
        <w:t xml:space="preserve"> </w:t>
      </w:r>
      <w:r>
        <w:t>нанесенных</w:t>
      </w:r>
      <w:r>
        <w:t xml:space="preserve"> </w:t>
      </w:r>
      <w:r>
        <w:t>на</w:t>
      </w:r>
      <w:r>
        <w:t xml:space="preserve"> </w:t>
      </w:r>
      <w:r>
        <w:t>подлежащие</w:t>
      </w:r>
      <w:r>
        <w:t xml:space="preserve"> </w:t>
      </w:r>
      <w:r>
        <w:t>маркировке средствами</w:t>
      </w:r>
      <w:r>
        <w:t xml:space="preserve"> </w:t>
      </w:r>
      <w:r>
        <w:t>идентификации</w:t>
      </w:r>
      <w:r>
        <w:t xml:space="preserve"> </w:t>
      </w:r>
      <w:r>
        <w:t>товарные</w:t>
      </w:r>
      <w:r>
        <w:t xml:space="preserve"> </w:t>
      </w:r>
      <w:r>
        <w:t>единицы,</w:t>
      </w:r>
      <w:r>
        <w:t xml:space="preserve"> </w:t>
      </w:r>
      <w:r>
        <w:t>отнесенные</w:t>
      </w:r>
      <w:r>
        <w:t xml:space="preserve"> </w:t>
      </w:r>
      <w:r>
        <w:t>к</w:t>
      </w:r>
      <w:r>
        <w:t xml:space="preserve"> </w:t>
      </w:r>
      <w:r>
        <w:t>данной товарной</w:t>
      </w:r>
      <w:r>
        <w:t xml:space="preserve"> </w:t>
      </w:r>
      <w:r>
        <w:t>позиции»,</w:t>
      </w:r>
      <w:r>
        <w:t xml:space="preserve"> </w:t>
      </w:r>
      <w:r>
        <w:t>предусматривающее,</w:t>
      </w:r>
      <w:r>
        <w:t xml:space="preserve"> </w:t>
      </w:r>
      <w:r>
        <w:t>что</w:t>
      </w:r>
      <w:r>
        <w:t xml:space="preserve"> </w:t>
      </w:r>
      <w:r>
        <w:t>информация</w:t>
      </w:r>
      <w:r>
        <w:t xml:space="preserve"> </w:t>
      </w:r>
      <w:r>
        <w:t>о</w:t>
      </w:r>
      <w:r>
        <w:t xml:space="preserve"> </w:t>
      </w:r>
      <w:r>
        <w:t>средствах идентификации указывается в следующих случаях:</w:t>
      </w:r>
    </w:p>
    <w:p w:rsidR="008C6F1B" w:rsidRDefault="007A5D9F">
      <w:pPr>
        <w:ind w:left="-15"/>
      </w:pPr>
      <w:r>
        <w:lastRenderedPageBreak/>
        <w:t>в</w:t>
      </w:r>
      <w:r>
        <w:t xml:space="preserve"> </w:t>
      </w:r>
      <w:r>
        <w:t>случаях,</w:t>
      </w:r>
      <w:r>
        <w:t xml:space="preserve"> </w:t>
      </w:r>
      <w:r>
        <w:t>установленных</w:t>
      </w:r>
      <w:r>
        <w:t xml:space="preserve"> </w:t>
      </w:r>
      <w:r>
        <w:t>пунктом</w:t>
      </w:r>
      <w:r>
        <w:t xml:space="preserve"> 3 </w:t>
      </w:r>
      <w:r>
        <w:t>Положения</w:t>
      </w:r>
      <w:r>
        <w:t xml:space="preserve"> </w:t>
      </w:r>
      <w:r>
        <w:t>о</w:t>
      </w:r>
      <w:r>
        <w:t xml:space="preserve"> </w:t>
      </w:r>
      <w:r>
        <w:t>маркировке товаров</w:t>
      </w:r>
      <w:r>
        <w:t xml:space="preserve"> </w:t>
      </w:r>
      <w:r>
        <w:t>средствами</w:t>
      </w:r>
      <w:r>
        <w:t xml:space="preserve"> </w:t>
      </w:r>
      <w:r>
        <w:t>идентификации,</w:t>
      </w:r>
      <w:r>
        <w:t xml:space="preserve"> </w:t>
      </w:r>
      <w:r>
        <w:t>утвержденного</w:t>
      </w:r>
      <w:r>
        <w:t xml:space="preserve"> </w:t>
      </w:r>
      <w:r>
        <w:t>Указом</w:t>
      </w:r>
      <w:r>
        <w:t xml:space="preserve"> </w:t>
      </w:r>
      <w:r>
        <w:t>Президента Республики</w:t>
      </w:r>
      <w:r>
        <w:t xml:space="preserve"> </w:t>
      </w:r>
      <w:r>
        <w:t>Беларусь</w:t>
      </w:r>
      <w:r>
        <w:t xml:space="preserve"> </w:t>
      </w:r>
      <w:r>
        <w:t>от</w:t>
      </w:r>
      <w:r>
        <w:t xml:space="preserve"> 10 </w:t>
      </w:r>
      <w:r>
        <w:t>июня</w:t>
      </w:r>
      <w:r>
        <w:t xml:space="preserve"> 2011 </w:t>
      </w:r>
      <w:r>
        <w:t>г.</w:t>
      </w:r>
      <w:r>
        <w:t xml:space="preserve"> </w:t>
      </w:r>
      <w:r>
        <w:t>№</w:t>
      </w:r>
      <w:r>
        <w:t xml:space="preserve"> 243 </w:t>
      </w:r>
      <w:r>
        <w:t>«О</w:t>
      </w:r>
      <w:r>
        <w:t xml:space="preserve"> </w:t>
      </w:r>
      <w:r>
        <w:t>маркировке</w:t>
      </w:r>
      <w:r>
        <w:t xml:space="preserve"> </w:t>
      </w:r>
      <w:r>
        <w:t xml:space="preserve">товаров» </w:t>
      </w:r>
    </w:p>
    <w:p w:rsidR="008C6F1B" w:rsidRDefault="007A5D9F">
      <w:pPr>
        <w:ind w:left="-15" w:firstLine="0"/>
      </w:pPr>
      <w:r>
        <w:t>(далее</w:t>
      </w:r>
      <w:r>
        <w:t xml:space="preserve"> – Положение);</w:t>
      </w:r>
    </w:p>
    <w:p w:rsidR="008C6F1B" w:rsidRDefault="007A5D9F">
      <w:pPr>
        <w:spacing w:line="259" w:lineRule="auto"/>
        <w:ind w:left="704" w:hanging="10"/>
        <w:jc w:val="left"/>
      </w:pPr>
      <w:proofErr w:type="spellStart"/>
      <w:r>
        <w:rPr>
          <w:b/>
          <w:i/>
        </w:rPr>
        <w:t>Справочно</w:t>
      </w:r>
      <w:proofErr w:type="spellEnd"/>
      <w:r>
        <w:rPr>
          <w:b/>
          <w:i/>
        </w:rPr>
        <w:t>:</w:t>
      </w:r>
    </w:p>
    <w:p w:rsidR="008C6F1B" w:rsidRDefault="007A5D9F">
      <w:pPr>
        <w:spacing w:after="23" w:line="216" w:lineRule="auto"/>
        <w:ind w:left="-15" w:right="-15"/>
      </w:pPr>
      <w:r>
        <w:rPr>
          <w:i/>
        </w:rPr>
        <w:t xml:space="preserve">В соответствии с пунктом 3 Положения субъекты хозяйствования, осуществляющие оборот товаров со средством идентификации, нанесенным непосредственно на товар или его упаковку либо на материальный носитель, </w:t>
      </w:r>
      <w:r>
        <w:rPr>
          <w:b/>
          <w:i/>
        </w:rPr>
        <w:t>не содержащий</w:t>
      </w:r>
      <w:r>
        <w:rPr>
          <w:i/>
        </w:rPr>
        <w:t xml:space="preserve"> элементы (ср</w:t>
      </w:r>
      <w:r>
        <w:rPr>
          <w:i/>
        </w:rPr>
        <w:t xml:space="preserve">едства) защиты от подделки или знак защиты, обязаны использовать </w:t>
      </w:r>
      <w:proofErr w:type="spellStart"/>
      <w:r>
        <w:rPr>
          <w:i/>
        </w:rPr>
        <w:t>товарнотранспортные</w:t>
      </w:r>
      <w:proofErr w:type="spellEnd"/>
      <w:r>
        <w:rPr>
          <w:i/>
        </w:rPr>
        <w:t xml:space="preserve"> и (или) товарные накладные, создаваемые в виде электронных документов, в которых </w:t>
      </w:r>
      <w:r>
        <w:rPr>
          <w:b/>
          <w:i/>
        </w:rPr>
        <w:t>указана информация о нанесенных средствах идентификации.</w:t>
      </w:r>
    </w:p>
    <w:p w:rsidR="008C6F1B" w:rsidRDefault="007A5D9F">
      <w:pPr>
        <w:numPr>
          <w:ilvl w:val="0"/>
          <w:numId w:val="1"/>
        </w:numPr>
      </w:pPr>
      <w:r>
        <w:t>при</w:t>
      </w:r>
      <w:r>
        <w:t xml:space="preserve"> </w:t>
      </w:r>
      <w:r>
        <w:t>осуществлении</w:t>
      </w:r>
      <w:r>
        <w:t xml:space="preserve"> </w:t>
      </w:r>
      <w:r>
        <w:t>операций,</w:t>
      </w:r>
      <w:r>
        <w:t xml:space="preserve"> </w:t>
      </w:r>
      <w:r>
        <w:t>связанных</w:t>
      </w:r>
      <w:r>
        <w:t xml:space="preserve"> </w:t>
      </w:r>
      <w:r>
        <w:t>с</w:t>
      </w:r>
      <w:r>
        <w:t xml:space="preserve"> </w:t>
      </w:r>
      <w:r>
        <w:t>оборотом</w:t>
      </w:r>
      <w:r>
        <w:t xml:space="preserve"> </w:t>
      </w:r>
      <w:r>
        <w:t>товаров, подлежащих</w:t>
      </w:r>
      <w:r>
        <w:t xml:space="preserve"> </w:t>
      </w:r>
      <w:r>
        <w:t>прослеживаемости,</w:t>
      </w:r>
      <w:r>
        <w:t xml:space="preserve"> </w:t>
      </w:r>
      <w:r>
        <w:t>и</w:t>
      </w:r>
      <w:r>
        <w:t xml:space="preserve"> </w:t>
      </w:r>
      <w:r>
        <w:t>в</w:t>
      </w:r>
      <w:r>
        <w:t xml:space="preserve"> </w:t>
      </w:r>
      <w:r>
        <w:t>перечень</w:t>
      </w:r>
      <w:r>
        <w:t xml:space="preserve"> </w:t>
      </w:r>
      <w:r>
        <w:t>товаров,</w:t>
      </w:r>
      <w:r>
        <w:t xml:space="preserve"> </w:t>
      </w:r>
      <w:r>
        <w:t xml:space="preserve">подлежащих </w:t>
      </w:r>
    </w:p>
    <w:p w:rsidR="008C6F1B" w:rsidRDefault="007A5D9F">
      <w:pPr>
        <w:ind w:left="-15" w:firstLine="0"/>
      </w:pPr>
      <w:r>
        <w:t>маркировке средствами идентификации;</w:t>
      </w:r>
    </w:p>
    <w:p w:rsidR="008C6F1B" w:rsidRDefault="007A5D9F">
      <w:pPr>
        <w:spacing w:line="259" w:lineRule="auto"/>
        <w:ind w:left="704" w:hanging="10"/>
        <w:jc w:val="left"/>
      </w:pPr>
      <w:proofErr w:type="spellStart"/>
      <w:r>
        <w:rPr>
          <w:b/>
          <w:i/>
        </w:rPr>
        <w:t>Справочно</w:t>
      </w:r>
      <w:proofErr w:type="spellEnd"/>
      <w:r>
        <w:rPr>
          <w:b/>
          <w:i/>
        </w:rPr>
        <w:t xml:space="preserve">: </w:t>
      </w:r>
    </w:p>
    <w:p w:rsidR="008C6F1B" w:rsidRDefault="007A5D9F">
      <w:pPr>
        <w:spacing w:after="23" w:line="216" w:lineRule="auto"/>
        <w:ind w:left="-15" w:right="-15"/>
      </w:pPr>
      <w:r>
        <w:rPr>
          <w:i/>
        </w:rPr>
        <w:t>В настоящее время такими товарами являются шины и покрышки пневматические резиновые новые.</w:t>
      </w:r>
    </w:p>
    <w:p w:rsidR="008C6F1B" w:rsidRDefault="007A5D9F">
      <w:pPr>
        <w:numPr>
          <w:ilvl w:val="0"/>
          <w:numId w:val="1"/>
        </w:numPr>
      </w:pPr>
      <w:r>
        <w:t>в</w:t>
      </w:r>
      <w:r>
        <w:t xml:space="preserve"> </w:t>
      </w:r>
      <w:r>
        <w:t>отношении</w:t>
      </w:r>
      <w:r>
        <w:t xml:space="preserve"> </w:t>
      </w:r>
      <w:r>
        <w:t>пищевых</w:t>
      </w:r>
      <w:r>
        <w:t xml:space="preserve"> </w:t>
      </w:r>
      <w:r>
        <w:t>про</w:t>
      </w:r>
      <w:r>
        <w:t>дуктов</w:t>
      </w:r>
      <w:r>
        <w:t xml:space="preserve"> </w:t>
      </w:r>
      <w:r>
        <w:t>при</w:t>
      </w:r>
      <w:r>
        <w:t xml:space="preserve"> </w:t>
      </w:r>
      <w:r>
        <w:t>наличии</w:t>
      </w:r>
      <w:r>
        <w:t xml:space="preserve"> </w:t>
      </w:r>
      <w:r>
        <w:t>у</w:t>
      </w:r>
      <w:r>
        <w:t xml:space="preserve"> </w:t>
      </w:r>
      <w:r>
        <w:t>субъектов хозяйствования</w:t>
      </w:r>
      <w:r>
        <w:t xml:space="preserve"> </w:t>
      </w:r>
      <w:r>
        <w:t>необходимых</w:t>
      </w:r>
      <w:r>
        <w:t xml:space="preserve"> </w:t>
      </w:r>
      <w:r>
        <w:t>программных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для указания</w:t>
      </w:r>
      <w:r>
        <w:t xml:space="preserve"> </w:t>
      </w:r>
      <w:r>
        <w:t>кодов</w:t>
      </w:r>
      <w:r>
        <w:t xml:space="preserve"> </w:t>
      </w:r>
      <w:r>
        <w:t>маркировки.</w:t>
      </w:r>
      <w:r>
        <w:t xml:space="preserve"> </w:t>
      </w:r>
      <w:r>
        <w:t>При</w:t>
      </w:r>
      <w:r>
        <w:t xml:space="preserve"> </w:t>
      </w:r>
      <w:r>
        <w:t>отсутствии</w:t>
      </w:r>
      <w:r>
        <w:t xml:space="preserve"> </w:t>
      </w:r>
      <w:r>
        <w:t>у</w:t>
      </w:r>
      <w:r>
        <w:t xml:space="preserve"> </w:t>
      </w:r>
      <w:r>
        <w:t>субъектов</w:t>
      </w:r>
      <w:r>
        <w:t xml:space="preserve"> </w:t>
      </w:r>
      <w:r>
        <w:t>хозяйствования необходимых</w:t>
      </w:r>
      <w:r>
        <w:t xml:space="preserve"> </w:t>
      </w:r>
      <w:r>
        <w:t>программных</w:t>
      </w:r>
      <w:r>
        <w:t xml:space="preserve"> </w:t>
      </w:r>
      <w:r>
        <w:t>и</w:t>
      </w:r>
      <w:r>
        <w:t xml:space="preserve"> </w:t>
      </w:r>
      <w:r>
        <w:t>технических</w:t>
      </w:r>
      <w:r>
        <w:t xml:space="preserve"> </w:t>
      </w:r>
      <w:r>
        <w:t>средств</w:t>
      </w:r>
      <w:r>
        <w:t xml:space="preserve"> </w:t>
      </w:r>
      <w:r>
        <w:t>для</w:t>
      </w:r>
      <w:r>
        <w:t xml:space="preserve"> </w:t>
      </w:r>
      <w:r>
        <w:t>указания</w:t>
      </w:r>
      <w:r>
        <w:t xml:space="preserve"> </w:t>
      </w:r>
      <w:r>
        <w:t>кодов маркировки</w:t>
      </w:r>
      <w:r>
        <w:t xml:space="preserve"> </w:t>
      </w:r>
      <w:r>
        <w:t>в</w:t>
      </w:r>
      <w:r>
        <w:t xml:space="preserve"> </w:t>
      </w:r>
      <w:r>
        <w:t>реквизите</w:t>
      </w:r>
      <w:r>
        <w:t xml:space="preserve"> </w:t>
      </w:r>
      <w:r>
        <w:t>«Примечание,</w:t>
      </w:r>
      <w:r>
        <w:t xml:space="preserve"> </w:t>
      </w:r>
      <w:r>
        <w:t>дополнительные</w:t>
      </w:r>
      <w:r>
        <w:t xml:space="preserve"> </w:t>
      </w:r>
      <w:r>
        <w:t>сведения</w:t>
      </w:r>
      <w:r>
        <w:t xml:space="preserve"> </w:t>
      </w:r>
      <w:r>
        <w:t>о товаре,</w:t>
      </w:r>
      <w:r>
        <w:t xml:space="preserve"> </w:t>
      </w:r>
      <w:r>
        <w:t>формат</w:t>
      </w:r>
      <w:r>
        <w:t xml:space="preserve"> </w:t>
      </w:r>
      <w:r>
        <w:t>поля</w:t>
      </w:r>
      <w:r>
        <w:t xml:space="preserve"> an..512» </w:t>
      </w:r>
      <w:r>
        <w:t>(номер</w:t>
      </w:r>
      <w:r>
        <w:t xml:space="preserve"> </w:t>
      </w:r>
      <w:r>
        <w:t>поля</w:t>
      </w:r>
      <w:r>
        <w:t xml:space="preserve"> </w:t>
      </w:r>
      <w:r>
        <w:t>в</w:t>
      </w:r>
      <w:r>
        <w:t xml:space="preserve"> </w:t>
      </w:r>
      <w:r>
        <w:t>формуляре-образце</w:t>
      </w:r>
      <w:r>
        <w:t xml:space="preserve"> «28», </w:t>
      </w:r>
      <w:r>
        <w:t>статус</w:t>
      </w:r>
      <w:r>
        <w:t xml:space="preserve"> </w:t>
      </w:r>
      <w:r>
        <w:t>«С»)</w:t>
      </w:r>
      <w:r>
        <w:t xml:space="preserve"> </w:t>
      </w:r>
      <w:r>
        <w:t>указывается</w:t>
      </w:r>
      <w:r>
        <w:t xml:space="preserve"> </w:t>
      </w:r>
      <w:r>
        <w:t>информация</w:t>
      </w:r>
      <w:r>
        <w:t xml:space="preserve"> </w:t>
      </w:r>
      <w:r>
        <w:t>«Товар</w:t>
      </w:r>
      <w:r>
        <w:t xml:space="preserve"> </w:t>
      </w:r>
      <w:r>
        <w:t>маркирован</w:t>
      </w:r>
      <w:r>
        <w:t xml:space="preserve"> </w:t>
      </w:r>
      <w:r>
        <w:t>средствами идентификации»;</w:t>
      </w:r>
    </w:p>
    <w:p w:rsidR="008C6F1B" w:rsidRDefault="007A5D9F">
      <w:pPr>
        <w:ind w:left="-15"/>
      </w:pPr>
      <w:r>
        <w:t>Кроме</w:t>
      </w:r>
      <w:r>
        <w:t xml:space="preserve"> </w:t>
      </w:r>
      <w:r>
        <w:t>того,</w:t>
      </w:r>
      <w:r>
        <w:t xml:space="preserve"> </w:t>
      </w:r>
      <w:r>
        <w:t>постановлением</w:t>
      </w:r>
      <w:r>
        <w:t xml:space="preserve"> </w:t>
      </w:r>
      <w:r>
        <w:t>№</w:t>
      </w:r>
      <w:r>
        <w:t xml:space="preserve"> 8/91/45/27 </w:t>
      </w:r>
      <w:r>
        <w:t>уточняется</w:t>
      </w:r>
      <w:r>
        <w:t xml:space="preserve"> </w:t>
      </w:r>
      <w:r>
        <w:t>порядок заполнения</w:t>
      </w:r>
      <w:r>
        <w:t xml:space="preserve"> </w:t>
      </w:r>
      <w:r>
        <w:t>полей</w:t>
      </w:r>
      <w:r>
        <w:t xml:space="preserve"> </w:t>
      </w:r>
      <w:r>
        <w:t>электронной</w:t>
      </w:r>
      <w:r>
        <w:t xml:space="preserve"> </w:t>
      </w:r>
      <w:r>
        <w:t>накладной,</w:t>
      </w:r>
      <w:r>
        <w:t xml:space="preserve"> </w:t>
      </w:r>
      <w:r>
        <w:t>содержащих</w:t>
      </w:r>
      <w:r>
        <w:t xml:space="preserve"> </w:t>
      </w:r>
      <w:r>
        <w:t>информацию</w:t>
      </w:r>
      <w:r>
        <w:t xml:space="preserve"> </w:t>
      </w:r>
      <w:r>
        <w:t>о должностях,</w:t>
      </w:r>
      <w:r>
        <w:t xml:space="preserve"> </w:t>
      </w:r>
      <w:r>
        <w:t>в</w:t>
      </w:r>
      <w:r>
        <w:t xml:space="preserve"> </w:t>
      </w:r>
      <w:r>
        <w:t>соответствии</w:t>
      </w:r>
      <w:r>
        <w:t xml:space="preserve"> </w:t>
      </w:r>
      <w:r>
        <w:t>с</w:t>
      </w:r>
      <w:r>
        <w:t xml:space="preserve"> </w:t>
      </w:r>
      <w:r>
        <w:t>требованиями</w:t>
      </w:r>
      <w:r>
        <w:t xml:space="preserve"> </w:t>
      </w:r>
      <w:r>
        <w:t>Закона</w:t>
      </w:r>
      <w:r>
        <w:t xml:space="preserve"> </w:t>
      </w:r>
      <w:r>
        <w:t>Республики</w:t>
      </w:r>
      <w:r>
        <w:t xml:space="preserve"> </w:t>
      </w:r>
      <w:r>
        <w:t>Беларусь от</w:t>
      </w:r>
      <w:r>
        <w:t xml:space="preserve"> 12 </w:t>
      </w:r>
      <w:r>
        <w:t>июля</w:t>
      </w:r>
      <w:r>
        <w:t xml:space="preserve"> </w:t>
      </w:r>
      <w:r>
        <w:t>2013 г.</w:t>
      </w:r>
      <w:r>
        <w:t xml:space="preserve"> </w:t>
      </w:r>
      <w:r>
        <w:t>№ 57-З</w:t>
      </w:r>
      <w:r>
        <w:t xml:space="preserve"> </w:t>
      </w:r>
      <w:r>
        <w:t>«О</w:t>
      </w:r>
      <w:r>
        <w:t xml:space="preserve"> </w:t>
      </w:r>
      <w:r>
        <w:t>бухгалтерском</w:t>
      </w:r>
      <w:r>
        <w:t xml:space="preserve"> </w:t>
      </w:r>
      <w:r>
        <w:t>учете</w:t>
      </w:r>
      <w:r>
        <w:t xml:space="preserve"> </w:t>
      </w:r>
      <w:r>
        <w:t>и</w:t>
      </w:r>
      <w:r>
        <w:t xml:space="preserve"> </w:t>
      </w:r>
      <w:r>
        <w:t>отчетности»</w:t>
      </w:r>
      <w:r>
        <w:t xml:space="preserve"> </w:t>
      </w:r>
      <w:r>
        <w:t>и Трудового кодекса Республики Беларусь.</w:t>
      </w:r>
    </w:p>
    <w:p w:rsidR="008C6F1B" w:rsidRDefault="007A5D9F">
      <w:pPr>
        <w:spacing w:line="259" w:lineRule="auto"/>
        <w:ind w:left="704" w:hanging="10"/>
        <w:jc w:val="left"/>
      </w:pPr>
      <w:proofErr w:type="spellStart"/>
      <w:r>
        <w:rPr>
          <w:b/>
          <w:i/>
        </w:rPr>
        <w:t>Справочно</w:t>
      </w:r>
      <w:proofErr w:type="spellEnd"/>
      <w:r>
        <w:rPr>
          <w:b/>
          <w:i/>
        </w:rPr>
        <w:t>:</w:t>
      </w:r>
    </w:p>
    <w:p w:rsidR="008C6F1B" w:rsidRDefault="007A5D9F">
      <w:pPr>
        <w:spacing w:after="23" w:line="216" w:lineRule="auto"/>
        <w:ind w:left="-15" w:right="-15"/>
      </w:pPr>
      <w:r>
        <w:rPr>
          <w:i/>
        </w:rPr>
        <w:t xml:space="preserve">С учетом внесенных </w:t>
      </w:r>
      <w:r>
        <w:rPr>
          <w:i/>
        </w:rPr>
        <w:t>постановлением Министерства финансов Республики Беларусь от 25 августа 2025 г. № 73 «Об изменении постановлений Министерства финансов Республики Беларусь» изменений в формы товарно-транспортной накладной и товарной накладной, слово «должность» заменяется с</w:t>
      </w:r>
      <w:r>
        <w:rPr>
          <w:i/>
        </w:rPr>
        <w:t>ловами «должность служащего (профессия рабочего)».</w:t>
      </w:r>
    </w:p>
    <w:p w:rsidR="008C6F1B" w:rsidRDefault="007A5D9F">
      <w:pPr>
        <w:ind w:left="-15"/>
      </w:pPr>
      <w:r>
        <w:t>С</w:t>
      </w:r>
      <w:r>
        <w:t xml:space="preserve"> </w:t>
      </w:r>
      <w:r>
        <w:t>учетом</w:t>
      </w:r>
      <w:r>
        <w:t xml:space="preserve"> </w:t>
      </w:r>
      <w:r>
        <w:t>внесенных</w:t>
      </w:r>
      <w:r>
        <w:t xml:space="preserve"> </w:t>
      </w:r>
      <w:r>
        <w:t>изменений</w:t>
      </w:r>
      <w:r>
        <w:t xml:space="preserve"> </w:t>
      </w:r>
      <w:r>
        <w:t>субъектам</w:t>
      </w:r>
      <w:r>
        <w:t xml:space="preserve"> </w:t>
      </w:r>
      <w:r>
        <w:t>хозяйствования предоставлено</w:t>
      </w:r>
      <w:r>
        <w:t xml:space="preserve"> </w:t>
      </w:r>
      <w:r>
        <w:rPr>
          <w:b/>
        </w:rPr>
        <w:t>право</w:t>
      </w:r>
      <w:r>
        <w:t xml:space="preserve"> </w:t>
      </w:r>
      <w:r>
        <w:t>указывать</w:t>
      </w:r>
      <w:r>
        <w:t xml:space="preserve"> </w:t>
      </w:r>
      <w:r>
        <w:t>в</w:t>
      </w:r>
      <w:r>
        <w:t xml:space="preserve"> </w:t>
      </w:r>
      <w:r>
        <w:t>электронных</w:t>
      </w:r>
      <w:r>
        <w:t xml:space="preserve"> </w:t>
      </w:r>
      <w:r>
        <w:t>накладных</w:t>
      </w:r>
      <w:r>
        <w:t xml:space="preserve"> </w:t>
      </w:r>
      <w:r>
        <w:rPr>
          <w:b/>
        </w:rPr>
        <w:t>в отношении пищевых продуктов</w:t>
      </w:r>
      <w:r>
        <w:t xml:space="preserve"> </w:t>
      </w:r>
      <w:r>
        <w:t>информацию</w:t>
      </w:r>
      <w:r>
        <w:t xml:space="preserve"> </w:t>
      </w:r>
      <w:r>
        <w:t>о</w:t>
      </w:r>
      <w:r>
        <w:t xml:space="preserve"> </w:t>
      </w:r>
      <w:r>
        <w:t>нанесенных</w:t>
      </w:r>
      <w:r>
        <w:t xml:space="preserve"> </w:t>
      </w:r>
      <w:r>
        <w:t xml:space="preserve">средствах </w:t>
      </w:r>
      <w:r>
        <w:lastRenderedPageBreak/>
        <w:t>идентификации</w:t>
      </w:r>
      <w:r>
        <w:t xml:space="preserve"> </w:t>
      </w:r>
      <w:r>
        <w:rPr>
          <w:b/>
        </w:rPr>
        <w:t>при наличии для это</w:t>
      </w:r>
      <w:r>
        <w:rPr>
          <w:b/>
        </w:rPr>
        <w:t>го необходимых программных и технических средств</w:t>
      </w:r>
      <w:r>
        <w:t>.</w:t>
      </w:r>
    </w:p>
    <w:p w:rsidR="008C6F1B" w:rsidRDefault="007A5D9F">
      <w:pPr>
        <w:ind w:left="-15"/>
      </w:pPr>
      <w:r>
        <w:t>Принятие</w:t>
      </w:r>
      <w:r>
        <w:t xml:space="preserve"> </w:t>
      </w:r>
      <w:r>
        <w:t>постановления</w:t>
      </w:r>
      <w:r>
        <w:t xml:space="preserve"> </w:t>
      </w:r>
      <w:r>
        <w:t>№</w:t>
      </w:r>
      <w:r>
        <w:t xml:space="preserve"> 8/91/45/27 </w:t>
      </w:r>
      <w:r>
        <w:t>будет</w:t>
      </w:r>
      <w:r>
        <w:t xml:space="preserve"> </w:t>
      </w:r>
      <w:r>
        <w:t>способствовать обеспечению</w:t>
      </w:r>
      <w:r>
        <w:t xml:space="preserve"> </w:t>
      </w:r>
      <w:r>
        <w:t>в</w:t>
      </w:r>
      <w:r>
        <w:t xml:space="preserve"> </w:t>
      </w:r>
      <w:r>
        <w:t>полной</w:t>
      </w:r>
      <w:r>
        <w:t xml:space="preserve"> </w:t>
      </w:r>
      <w:r>
        <w:t>мере</w:t>
      </w:r>
      <w:r>
        <w:t xml:space="preserve"> </w:t>
      </w:r>
      <w:r>
        <w:t>реализации</w:t>
      </w:r>
      <w:r>
        <w:t xml:space="preserve"> </w:t>
      </w:r>
      <w:r>
        <w:t>маркированных незащищенными</w:t>
      </w:r>
      <w:r>
        <w:t xml:space="preserve"> </w:t>
      </w:r>
      <w:r>
        <w:t>средствами</w:t>
      </w:r>
      <w:r>
        <w:t xml:space="preserve"> </w:t>
      </w:r>
      <w:r>
        <w:t>идентификации</w:t>
      </w:r>
      <w:r>
        <w:t xml:space="preserve"> </w:t>
      </w:r>
      <w:r>
        <w:t>пищевых</w:t>
      </w:r>
      <w:r>
        <w:t xml:space="preserve"> </w:t>
      </w:r>
      <w:r>
        <w:t>продуктов,</w:t>
      </w:r>
      <w:r>
        <w:t xml:space="preserve"> </w:t>
      </w:r>
      <w:r>
        <w:t>в</w:t>
      </w:r>
      <w:r>
        <w:t xml:space="preserve"> </w:t>
      </w:r>
      <w:r>
        <w:t>том числе</w:t>
      </w:r>
      <w:r>
        <w:t xml:space="preserve"> </w:t>
      </w:r>
      <w:r>
        <w:t>импортированных</w:t>
      </w:r>
      <w:r>
        <w:t xml:space="preserve"> </w:t>
      </w:r>
      <w:r>
        <w:t>из</w:t>
      </w:r>
      <w:r>
        <w:t xml:space="preserve"> </w:t>
      </w:r>
      <w:r>
        <w:t>Российской</w:t>
      </w:r>
      <w:r>
        <w:t xml:space="preserve"> </w:t>
      </w:r>
      <w:r>
        <w:t>Федерации,</w:t>
      </w:r>
      <w:r>
        <w:t xml:space="preserve"> </w:t>
      </w:r>
      <w:r>
        <w:t>с</w:t>
      </w:r>
      <w:r>
        <w:t xml:space="preserve"> </w:t>
      </w:r>
      <w:r>
        <w:t>наименьшими затратами для субъектов хозяйствования.</w:t>
      </w:r>
    </w:p>
    <w:p w:rsidR="008C6F1B" w:rsidRDefault="007A5D9F">
      <w:pPr>
        <w:ind w:left="709" w:firstLine="0"/>
      </w:pPr>
      <w:r>
        <w:t xml:space="preserve">Постановление № 8/91/45/27 вступило в силу с 1 октября 2025 г. </w:t>
      </w:r>
    </w:p>
    <w:sectPr w:rsidR="008C6F1B">
      <w:pgSz w:w="11906" w:h="16838"/>
      <w:pgMar w:top="1150" w:right="850" w:bottom="11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700CE"/>
    <w:multiLevelType w:val="hybridMultilevel"/>
    <w:tmpl w:val="2522CD4E"/>
    <w:lvl w:ilvl="0" w:tplc="AE1635A0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9B442B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7B2F8E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0221D4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DEA979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93081E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CE7EB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F38D1F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B2EA63C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1B"/>
    <w:rsid w:val="007A5D9F"/>
    <w:rsid w:val="008C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50842F-721A-4924-83EB-9FFB204BA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Ольга Игоревна</dc:creator>
  <cp:keywords/>
  <cp:lastModifiedBy>Степанов Сергей Владимирович</cp:lastModifiedBy>
  <cp:revision>2</cp:revision>
  <dcterms:created xsi:type="dcterms:W3CDTF">2025-10-08T11:42:00Z</dcterms:created>
  <dcterms:modified xsi:type="dcterms:W3CDTF">2025-10-08T11:42:00Z</dcterms:modified>
</cp:coreProperties>
</file>