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9B" w:rsidRPr="008A0078" w:rsidRDefault="002C029B" w:rsidP="002C02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  <w:bookmarkStart w:id="0" w:name="67"/>
      <w:bookmarkStart w:id="1" w:name="59"/>
      <w:bookmarkStart w:id="2" w:name="62"/>
      <w:bookmarkStart w:id="3" w:name="12"/>
      <w:bookmarkStart w:id="4" w:name="_GoBack"/>
      <w:bookmarkEnd w:id="0"/>
      <w:bookmarkEnd w:id="1"/>
      <w:bookmarkEnd w:id="2"/>
      <w:bookmarkEnd w:id="3"/>
      <w:r w:rsidRPr="008A0078">
        <w:rPr>
          <w:rFonts w:ascii="Times New Roman" w:hAnsi="Times New Roman" w:cs="Courier New"/>
          <w:b/>
          <w:caps/>
          <w:sz w:val="26"/>
          <w:szCs w:val="26"/>
        </w:rPr>
        <w:t>Осуществление деятельности по оказанию услуг в сфере</w:t>
      </w:r>
    </w:p>
    <w:p w:rsidR="002C029B" w:rsidRPr="008A0078" w:rsidRDefault="002C029B" w:rsidP="002C02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  <w:r w:rsidRPr="008A0078">
        <w:rPr>
          <w:rFonts w:ascii="Times New Roman" w:hAnsi="Times New Roman" w:cs="Courier New"/>
          <w:b/>
          <w:caps/>
          <w:sz w:val="26"/>
          <w:szCs w:val="26"/>
        </w:rPr>
        <w:t>агроэкотуризма</w:t>
      </w:r>
      <w:r w:rsidR="00647BD9" w:rsidRPr="008A0078">
        <w:rPr>
          <w:rFonts w:ascii="Times New Roman" w:hAnsi="Times New Roman" w:cs="Courier New"/>
          <w:b/>
          <w:caps/>
          <w:sz w:val="26"/>
          <w:szCs w:val="26"/>
        </w:rPr>
        <w:t xml:space="preserve"> с 01.10.2024</w:t>
      </w:r>
      <w:r w:rsidRPr="008A0078">
        <w:rPr>
          <w:rFonts w:ascii="Times New Roman" w:hAnsi="Times New Roman" w:cs="Courier New"/>
          <w:b/>
          <w:caps/>
          <w:sz w:val="26"/>
          <w:szCs w:val="26"/>
        </w:rPr>
        <w:t>.</w:t>
      </w:r>
    </w:p>
    <w:bookmarkEnd w:id="4"/>
    <w:p w:rsidR="001135B0" w:rsidRPr="008A0078" w:rsidRDefault="00113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0078">
        <w:rPr>
          <w:rFonts w:ascii="Times New Roman" w:hAnsi="Times New Roman"/>
          <w:sz w:val="26"/>
          <w:szCs w:val="26"/>
        </w:rPr>
        <w:t> </w:t>
      </w:r>
    </w:p>
    <w:p w:rsidR="002C029B" w:rsidRPr="008A0078" w:rsidRDefault="002C029B" w:rsidP="002C02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bookmarkStart w:id="5" w:name="13"/>
      <w:bookmarkEnd w:id="5"/>
      <w:r w:rsidRPr="008A0078">
        <w:rPr>
          <w:rFonts w:ascii="Times New Roman" w:hAnsi="Times New Roman" w:cs="Courier New"/>
          <w:sz w:val="26"/>
          <w:szCs w:val="26"/>
        </w:rPr>
        <w:t>В силу положений пункта 1 статьи 22 Гражданского кодекса Республики Беларусь в редакции, действующей с 1 октября 2024 г. (далее– ГК), осуществляемая гражданами деятельность по оказанию услуг в сфере агроэкотуризма</w:t>
      </w:r>
      <w:r w:rsidRPr="008A0078">
        <w:rPr>
          <w:rFonts w:ascii="Times New Roman" w:hAnsi="Times New Roman" w:cs="Courier New"/>
          <w:b/>
          <w:sz w:val="26"/>
          <w:szCs w:val="26"/>
        </w:rPr>
        <w:t xml:space="preserve"> признается индивидуальной предпринимательской деятельностью</w:t>
      </w:r>
      <w:r w:rsidRPr="008A0078">
        <w:rPr>
          <w:rFonts w:ascii="Times New Roman" w:hAnsi="Times New Roman" w:cs="Courier New"/>
          <w:sz w:val="26"/>
          <w:szCs w:val="26"/>
        </w:rPr>
        <w:t>.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 xml:space="preserve">Гражданин вправе без образования юридического лица осуществлять индивидуальную предпринимательскую деятельность </w:t>
      </w:r>
      <w:r w:rsidRPr="008A0078">
        <w:rPr>
          <w:rFonts w:ascii="Times New Roman" w:hAnsi="Times New Roman" w:cs="Courier New"/>
          <w:b/>
          <w:sz w:val="26"/>
          <w:szCs w:val="26"/>
        </w:rPr>
        <w:t>с момента принятия районным исполнительным комитетом решения</w:t>
      </w:r>
      <w:r w:rsidRPr="008A0078">
        <w:rPr>
          <w:rFonts w:ascii="Times New Roman" w:hAnsi="Times New Roman" w:cs="Courier New"/>
          <w:sz w:val="26"/>
          <w:szCs w:val="26"/>
        </w:rPr>
        <w:t xml:space="preserve"> об осуществлении гражданином деятельности по оказанию услуг в сфере агроэкотуризма в порядке и на условиях, определенных Президентом Республики Беларусь.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 xml:space="preserve">Индивидуальная предпринимательская деятельность, осуществляемая гражданином с нарушением требований пункта 1 статьи 22 ГК, является </w:t>
      </w:r>
      <w:r w:rsidRPr="008A0078">
        <w:rPr>
          <w:rFonts w:ascii="Times New Roman" w:hAnsi="Times New Roman" w:cs="Courier New"/>
          <w:b/>
          <w:sz w:val="26"/>
          <w:szCs w:val="26"/>
        </w:rPr>
        <w:t>незаконной</w:t>
      </w:r>
      <w:r w:rsidRPr="008A0078">
        <w:rPr>
          <w:rFonts w:ascii="Times New Roman" w:hAnsi="Times New Roman" w:cs="Courier New"/>
          <w:sz w:val="26"/>
          <w:szCs w:val="26"/>
        </w:rPr>
        <w:t xml:space="preserve"> (</w:t>
      </w:r>
      <w:r w:rsidRPr="008A0078">
        <w:rPr>
          <w:rFonts w:ascii="Times New Roman" w:hAnsi="Times New Roman" w:cs="Courier New"/>
          <w:i/>
          <w:sz w:val="26"/>
          <w:szCs w:val="26"/>
        </w:rPr>
        <w:t>пункт 4 статьи 22 ГК</w:t>
      </w:r>
      <w:r w:rsidRPr="008A0078">
        <w:rPr>
          <w:rFonts w:ascii="Times New Roman" w:hAnsi="Times New Roman" w:cs="Courier New"/>
          <w:sz w:val="26"/>
          <w:szCs w:val="26"/>
        </w:rPr>
        <w:t>).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 xml:space="preserve">Порядок и условия осуществления деятельности по оказанию услуг в сфере агроэкотуризма определены Указом Президента Республики Беларусь от 04.10.2022 № 351 «О развитии агроэкотуризма». Для осуществления деятельности по оказанию услуг в сфере агроэкотуризма </w:t>
      </w:r>
      <w:r w:rsidRPr="008A0078">
        <w:rPr>
          <w:rFonts w:ascii="Times New Roman" w:hAnsi="Times New Roman" w:cs="Courier New"/>
          <w:b/>
          <w:sz w:val="26"/>
          <w:szCs w:val="26"/>
        </w:rPr>
        <w:t>физическому лицу не требуется государственная регистрация в качестве индивидуального предпринимателя</w:t>
      </w:r>
      <w:r w:rsidRPr="008A0078">
        <w:rPr>
          <w:rFonts w:ascii="Times New Roman" w:hAnsi="Times New Roman" w:cs="Courier New"/>
          <w:sz w:val="26"/>
          <w:szCs w:val="26"/>
        </w:rPr>
        <w:t>.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 xml:space="preserve">В случае, если гражданин осуществляет деятельность по оказанию услуг в сфере агроэкотуризма </w:t>
      </w:r>
      <w:r w:rsidRPr="008A0078">
        <w:rPr>
          <w:rFonts w:ascii="Times New Roman" w:hAnsi="Times New Roman" w:cs="Courier New"/>
          <w:b/>
          <w:sz w:val="26"/>
          <w:szCs w:val="26"/>
        </w:rPr>
        <w:t>в отсутствие решения</w:t>
      </w:r>
      <w:r w:rsidRPr="008A0078">
        <w:rPr>
          <w:rFonts w:ascii="Times New Roman" w:hAnsi="Times New Roman" w:cs="Courier New"/>
          <w:sz w:val="26"/>
          <w:szCs w:val="26"/>
        </w:rPr>
        <w:t xml:space="preserve"> </w:t>
      </w:r>
      <w:r w:rsidRPr="008A0078">
        <w:rPr>
          <w:rFonts w:ascii="Times New Roman" w:hAnsi="Times New Roman" w:cs="Courier New"/>
          <w:b/>
          <w:sz w:val="26"/>
          <w:szCs w:val="26"/>
        </w:rPr>
        <w:t>районного исполнительного комитета</w:t>
      </w:r>
      <w:r w:rsidRPr="008A0078">
        <w:rPr>
          <w:rFonts w:ascii="Times New Roman" w:hAnsi="Times New Roman" w:cs="Courier New"/>
          <w:sz w:val="26"/>
          <w:szCs w:val="26"/>
        </w:rPr>
        <w:t xml:space="preserve"> об осуществлении гражданином деятельности по оказанию услуг в сфере агроэкотуризма, такая деятельность </w:t>
      </w:r>
      <w:r w:rsidRPr="008A0078">
        <w:rPr>
          <w:rFonts w:ascii="Times New Roman" w:hAnsi="Times New Roman" w:cs="Courier New"/>
          <w:b/>
          <w:sz w:val="26"/>
          <w:szCs w:val="26"/>
        </w:rPr>
        <w:t>является незаконной</w:t>
      </w:r>
      <w:r w:rsidRPr="008A0078">
        <w:rPr>
          <w:rFonts w:ascii="Times New Roman" w:hAnsi="Times New Roman" w:cs="Courier New"/>
          <w:sz w:val="26"/>
          <w:szCs w:val="26"/>
        </w:rPr>
        <w:t xml:space="preserve"> (пункт 4 статьи 22 ГК). 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>Административная ответственность за осуществление предпринимательской деятельности, когда в соответствии с законодательными актами такая деятельность является незаконной, предусмотрена частью 3 статьи 13.3 Кодекса Республики Беларусь об административных правонарушениях.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>Порядок налогообложения деятельности физических лиц по оказанию услуг в сфере агроэкотуризма с 1 октября 2024 года не изменился.</w:t>
      </w:r>
    </w:p>
    <w:p w:rsidR="002C029B" w:rsidRPr="008A0078" w:rsidRDefault="002C029B" w:rsidP="008A0078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8A0078">
        <w:rPr>
          <w:rFonts w:ascii="Times New Roman" w:hAnsi="Times New Roman" w:cs="Courier New"/>
          <w:sz w:val="26"/>
          <w:szCs w:val="26"/>
        </w:rPr>
        <w:t xml:space="preserve">Физические лица, осуществляющие деятельность по оказанию услуг в сфере агроэкотуризма, при наличии решения районного исполнительного комитета об осуществлении деятельности по оказанию услуг в сфере агроэкотуризма обязаны применять </w:t>
      </w:r>
      <w:r w:rsidRPr="008A0078">
        <w:rPr>
          <w:rFonts w:ascii="Times New Roman" w:hAnsi="Times New Roman" w:cs="Courier New"/>
          <w:b/>
          <w:sz w:val="26"/>
          <w:szCs w:val="26"/>
        </w:rPr>
        <w:t>налог на профессиональный доход</w:t>
      </w:r>
      <w:r w:rsidRPr="008A0078">
        <w:rPr>
          <w:rFonts w:ascii="Times New Roman" w:hAnsi="Times New Roman" w:cs="Courier New"/>
          <w:sz w:val="26"/>
          <w:szCs w:val="26"/>
        </w:rPr>
        <w:t xml:space="preserve">. </w:t>
      </w:r>
      <w:r w:rsidRPr="008A0078">
        <w:rPr>
          <w:rFonts w:ascii="Times New Roman" w:hAnsi="Times New Roman" w:cs="Courier New"/>
          <w:b/>
          <w:sz w:val="26"/>
          <w:szCs w:val="26"/>
        </w:rPr>
        <w:t>Исключением являются</w:t>
      </w:r>
      <w:r w:rsidRPr="008A0078">
        <w:rPr>
          <w:rFonts w:ascii="Times New Roman" w:hAnsi="Times New Roman" w:cs="Courier New"/>
          <w:sz w:val="26"/>
          <w:szCs w:val="26"/>
        </w:rPr>
        <w:t xml:space="preserve"> физические лица, которым по решению местных исполнительных и распорядительных органов в отношении осуществляемой ими в установленном законодательством порядке деятельности по оказанию услуг в сфере агроэкотуризма </w:t>
      </w:r>
      <w:r w:rsidRPr="008A0078">
        <w:rPr>
          <w:rFonts w:ascii="Times New Roman" w:hAnsi="Times New Roman" w:cs="Courier New"/>
          <w:b/>
          <w:sz w:val="26"/>
          <w:szCs w:val="26"/>
        </w:rPr>
        <w:t xml:space="preserve">предоставлено право </w:t>
      </w:r>
      <w:r w:rsidRPr="008A0078">
        <w:rPr>
          <w:rFonts w:ascii="Times New Roman" w:hAnsi="Times New Roman" w:cs="Courier New"/>
          <w:b/>
          <w:sz w:val="26"/>
          <w:szCs w:val="26"/>
          <w:u w:val="single"/>
        </w:rPr>
        <w:t>вместо налога</w:t>
      </w:r>
      <w:r w:rsidRPr="008A0078">
        <w:rPr>
          <w:rFonts w:ascii="Times New Roman" w:hAnsi="Times New Roman" w:cs="Courier New"/>
          <w:b/>
          <w:sz w:val="26"/>
          <w:szCs w:val="26"/>
        </w:rPr>
        <w:t xml:space="preserve"> на профессиональный доход </w:t>
      </w:r>
      <w:r w:rsidRPr="008A0078">
        <w:rPr>
          <w:rFonts w:ascii="Times New Roman" w:hAnsi="Times New Roman" w:cs="Courier New"/>
          <w:b/>
          <w:sz w:val="26"/>
          <w:szCs w:val="26"/>
          <w:u w:val="single"/>
        </w:rPr>
        <w:t>применять сбор</w:t>
      </w:r>
      <w:r w:rsidRPr="008A0078">
        <w:rPr>
          <w:rFonts w:ascii="Times New Roman" w:hAnsi="Times New Roman" w:cs="Courier New"/>
          <w:sz w:val="26"/>
          <w:szCs w:val="26"/>
        </w:rPr>
        <w:t xml:space="preserve"> за осуществление деятельности по оказанию услуг в сфере агроэкотуризма (в отношении принадлежащих таким физическим лицам одной или нескольких агроэкоусадеб) (</w:t>
      </w:r>
      <w:r w:rsidRPr="008A0078">
        <w:rPr>
          <w:rFonts w:ascii="Times New Roman" w:hAnsi="Times New Roman" w:cs="Courier New"/>
          <w:i/>
          <w:sz w:val="26"/>
          <w:szCs w:val="26"/>
        </w:rPr>
        <w:t>пункт 1 статьи 373 Налогового кодекса Республики Беларусь</w:t>
      </w:r>
      <w:r w:rsidRPr="008A0078">
        <w:rPr>
          <w:rFonts w:ascii="Times New Roman" w:hAnsi="Times New Roman" w:cs="Courier New"/>
          <w:sz w:val="26"/>
          <w:szCs w:val="26"/>
        </w:rPr>
        <w:t>).</w:t>
      </w:r>
    </w:p>
    <w:p w:rsidR="008A0078" w:rsidRDefault="008A0078" w:rsidP="008A32E9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A32E9" w:rsidRPr="008A0078" w:rsidRDefault="008A32E9" w:rsidP="008A32E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A0078">
        <w:rPr>
          <w:rFonts w:ascii="Times New Roman" w:hAnsi="Times New Roman"/>
          <w:sz w:val="26"/>
          <w:szCs w:val="26"/>
        </w:rPr>
        <w:t>Пресс- центр</w:t>
      </w:r>
    </w:p>
    <w:p w:rsidR="008A32E9" w:rsidRPr="008A0078" w:rsidRDefault="008A32E9" w:rsidP="008A32E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A0078">
        <w:rPr>
          <w:rFonts w:ascii="Times New Roman" w:hAnsi="Times New Roman"/>
          <w:sz w:val="26"/>
          <w:szCs w:val="26"/>
        </w:rPr>
        <w:t xml:space="preserve">инспекции МНС </w:t>
      </w:r>
    </w:p>
    <w:p w:rsidR="008A32E9" w:rsidRPr="008A0078" w:rsidRDefault="008A32E9" w:rsidP="008A32E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A0078">
        <w:rPr>
          <w:rFonts w:ascii="Times New Roman" w:hAnsi="Times New Roman"/>
          <w:sz w:val="26"/>
          <w:szCs w:val="26"/>
        </w:rPr>
        <w:t>по Могилевской области</w:t>
      </w:r>
    </w:p>
    <w:p w:rsidR="008A32E9" w:rsidRPr="008A0078" w:rsidRDefault="008A32E9" w:rsidP="008F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32E9" w:rsidRPr="008A0078" w:rsidSect="00A05CB4">
      <w:headerReference w:type="default" r:id="rId6"/>
      <w:footerReference w:type="default" r:id="rId7"/>
      <w:pgSz w:w="11905" w:h="16837"/>
      <w:pgMar w:top="426" w:right="565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57" w:rsidRDefault="004F3057">
      <w:pPr>
        <w:spacing w:after="0" w:line="240" w:lineRule="auto"/>
      </w:pPr>
      <w:r>
        <w:separator/>
      </w:r>
    </w:p>
  </w:endnote>
  <w:endnote w:type="continuationSeparator" w:id="0">
    <w:p w:rsidR="004F3057" w:rsidRDefault="004F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57" w:rsidRDefault="004F3057">
      <w:pPr>
        <w:spacing w:after="0" w:line="240" w:lineRule="auto"/>
      </w:pPr>
      <w:r>
        <w:separator/>
      </w:r>
    </w:p>
  </w:footnote>
  <w:footnote w:type="continuationSeparator" w:id="0">
    <w:p w:rsidR="004F3057" w:rsidRDefault="004F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D"/>
    <w:rsid w:val="00094BC8"/>
    <w:rsid w:val="000C777F"/>
    <w:rsid w:val="000D2D7B"/>
    <w:rsid w:val="001135B0"/>
    <w:rsid w:val="00162AA6"/>
    <w:rsid w:val="001B3319"/>
    <w:rsid w:val="001F43E5"/>
    <w:rsid w:val="00284C9A"/>
    <w:rsid w:val="002C029B"/>
    <w:rsid w:val="002D4693"/>
    <w:rsid w:val="003F3DAC"/>
    <w:rsid w:val="00486D9A"/>
    <w:rsid w:val="004C4905"/>
    <w:rsid w:val="004E268F"/>
    <w:rsid w:val="004F3057"/>
    <w:rsid w:val="00512133"/>
    <w:rsid w:val="005562C6"/>
    <w:rsid w:val="005825F4"/>
    <w:rsid w:val="005944B3"/>
    <w:rsid w:val="005C4088"/>
    <w:rsid w:val="005D3F55"/>
    <w:rsid w:val="005E00B9"/>
    <w:rsid w:val="00647BD9"/>
    <w:rsid w:val="0066502E"/>
    <w:rsid w:val="006861E3"/>
    <w:rsid w:val="0071733D"/>
    <w:rsid w:val="0072029C"/>
    <w:rsid w:val="007C2DC8"/>
    <w:rsid w:val="007E409C"/>
    <w:rsid w:val="00822628"/>
    <w:rsid w:val="008A0078"/>
    <w:rsid w:val="008A32E9"/>
    <w:rsid w:val="008F348C"/>
    <w:rsid w:val="008F383B"/>
    <w:rsid w:val="00923560"/>
    <w:rsid w:val="00A00A6F"/>
    <w:rsid w:val="00A05CB4"/>
    <w:rsid w:val="00A440F9"/>
    <w:rsid w:val="00A66247"/>
    <w:rsid w:val="00AB786C"/>
    <w:rsid w:val="00CA4FCA"/>
    <w:rsid w:val="00D03029"/>
    <w:rsid w:val="00D20912"/>
    <w:rsid w:val="00D95215"/>
    <w:rsid w:val="00E476F3"/>
    <w:rsid w:val="00F3795A"/>
    <w:rsid w:val="00F61403"/>
    <w:rsid w:val="00F6680D"/>
    <w:rsid w:val="00FD075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334240-C668-4FFC-8A86-B1A75C0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15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215"/>
    <w:rPr>
      <w:rFonts w:cs="Times New Roman"/>
      <w:color w:val="605E5C"/>
      <w:shd w:val="clear" w:color="auto" w:fill="E1DFDD"/>
    </w:rPr>
  </w:style>
  <w:style w:type="character" w:customStyle="1" w:styleId="word-wrapper">
    <w:name w:val="word-wrapper"/>
    <w:basedOn w:val="a0"/>
    <w:rsid w:val="005825F4"/>
    <w:rPr>
      <w:rFonts w:cs="Times New Roman"/>
    </w:rPr>
  </w:style>
  <w:style w:type="character" w:customStyle="1" w:styleId="fake-non-breaking-space">
    <w:name w:val="fake-non-breaking-space"/>
    <w:basedOn w:val="a0"/>
    <w:rsid w:val="005825F4"/>
    <w:rPr>
      <w:rFonts w:cs="Times New Roman"/>
    </w:rPr>
  </w:style>
  <w:style w:type="paragraph" w:customStyle="1" w:styleId="il-text-indent095cm">
    <w:name w:val="il-text-indent_0_95cm"/>
    <w:basedOn w:val="a"/>
    <w:rsid w:val="0092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0A6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2024-10-23T12:22:00Z</cp:lastPrinted>
  <dcterms:created xsi:type="dcterms:W3CDTF">2025-09-25T13:25:00Z</dcterms:created>
  <dcterms:modified xsi:type="dcterms:W3CDTF">2025-09-25T13:25:00Z</dcterms:modified>
</cp:coreProperties>
</file>