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D21" w:rsidRPr="00BD7FFA" w:rsidRDefault="004C31EF" w:rsidP="00BD7FF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D7FFA">
        <w:rPr>
          <w:rFonts w:ascii="Times New Roman" w:hAnsi="Times New Roman" w:cs="Times New Roman"/>
          <w:b/>
          <w:sz w:val="30"/>
          <w:szCs w:val="30"/>
        </w:rPr>
        <w:t>ПОДТОПЛЕНИЯ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bookmarkStart w:id="0" w:name="_GoBack"/>
      <w:r w:rsidRPr="00BD7FFA">
        <w:rPr>
          <w:rStyle w:val="a6"/>
          <w:sz w:val="30"/>
          <w:szCs w:val="30"/>
        </w:rPr>
        <w:t>Паводок – это естественное сезонное повышение уровня воды в реках, ручьях и водоемах, возникающее из</w:t>
      </w:r>
      <w:r w:rsidRPr="00BD7FFA">
        <w:rPr>
          <w:rStyle w:val="a6"/>
          <w:sz w:val="30"/>
          <w:szCs w:val="30"/>
        </w:rPr>
        <w:noBreakHyphen/>
        <w:t xml:space="preserve">за интенсивного таяния снега, ледовых заторов или обильных дождей. Вода выходит из берегов, затапливает низменные территории, дороги, дворы и жилые дома. Именно поэтому так </w:t>
      </w:r>
      <w:proofErr w:type="gramStart"/>
      <w:r w:rsidRPr="00BD7FFA">
        <w:rPr>
          <w:rStyle w:val="a6"/>
          <w:sz w:val="30"/>
          <w:szCs w:val="30"/>
        </w:rPr>
        <w:t>важны</w:t>
      </w:r>
      <w:proofErr w:type="gramEnd"/>
      <w:r w:rsidRPr="00BD7FFA">
        <w:rPr>
          <w:rStyle w:val="a6"/>
          <w:sz w:val="30"/>
          <w:szCs w:val="30"/>
        </w:rPr>
        <w:t xml:space="preserve"> своевременная подготовка, внимательность и соблюдение рекомендаций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 xml:space="preserve">Ведется мониторинг гидрологической обстановки. На реках и водохранилищах республики </w:t>
      </w:r>
      <w:proofErr w:type="gramStart"/>
      <w:r w:rsidRPr="00BD7FFA">
        <w:rPr>
          <w:sz w:val="30"/>
          <w:szCs w:val="30"/>
        </w:rPr>
        <w:t>уровень воды не достигает</w:t>
      </w:r>
      <w:proofErr w:type="gramEnd"/>
      <w:r w:rsidRPr="00BD7FFA">
        <w:rPr>
          <w:sz w:val="30"/>
          <w:szCs w:val="30"/>
        </w:rPr>
        <w:t xml:space="preserve"> и не превышает опасной отметки.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 xml:space="preserve">В целях минимизации последствий рекомендуем населению, проживающему на потенциально подтапливаемых территориях, провести простейшие </w:t>
      </w:r>
      <w:proofErr w:type="spellStart"/>
      <w:r w:rsidRPr="00BD7FFA">
        <w:rPr>
          <w:sz w:val="30"/>
          <w:szCs w:val="30"/>
        </w:rPr>
        <w:t>противопаводковые</w:t>
      </w:r>
      <w:proofErr w:type="spellEnd"/>
      <w:r w:rsidRPr="00BD7FFA">
        <w:rPr>
          <w:sz w:val="30"/>
          <w:szCs w:val="30"/>
        </w:rPr>
        <w:t xml:space="preserve"> мероприятия (с соблюдением мер безопасности), в том числе: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>— территорию дома очистить от снега и льда;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>— очистить дренажные и сточные канавы от мусора, веток, льда;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>— обеспечить отвод талых вод из замкнутых понижений путем устройства водоотводных борозд (канав);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>— при необходимости соорудить из подручных материалов простейшие преграды для воды;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>— убрать с подворья то, что может пострадать от воды, ценные и нужные вещи перенести на чердак или верхние этажи.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rStyle w:val="a6"/>
          <w:sz w:val="30"/>
          <w:szCs w:val="30"/>
        </w:rPr>
        <w:t>Как действовать при угрозе паводка?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 xml:space="preserve">Следите за официальными сообщениями МЧС, местных органов власти, </w:t>
      </w:r>
      <w:proofErr w:type="spellStart"/>
      <w:r w:rsidRPr="00BD7FFA">
        <w:rPr>
          <w:sz w:val="30"/>
          <w:szCs w:val="30"/>
        </w:rPr>
        <w:t>Белгидромета</w:t>
      </w:r>
      <w:proofErr w:type="spellEnd"/>
      <w:r w:rsidRPr="00BD7FFA">
        <w:rPr>
          <w:sz w:val="30"/>
          <w:szCs w:val="30"/>
        </w:rPr>
        <w:t>. Если поступило предупреждение о возможном затоплении (подтоплении) территории необходимо предпринять меры: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>— подготовить аптечку, запас питьевой воды и продуктов;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>— отключить газ и электричество, если есть риск затопления помещений;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>— завернуть в непромокаемый пакет деньги и документы;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>— следить за сообщениями по радио, телевидению, в Интернете.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proofErr w:type="spellStart"/>
      <w:r w:rsidRPr="00BD7FFA">
        <w:rPr>
          <w:rStyle w:val="a6"/>
          <w:sz w:val="30"/>
          <w:szCs w:val="30"/>
        </w:rPr>
        <w:t>Справочно</w:t>
      </w:r>
      <w:proofErr w:type="spellEnd"/>
      <w:r w:rsidRPr="00BD7FFA">
        <w:rPr>
          <w:rStyle w:val="a6"/>
          <w:sz w:val="30"/>
          <w:szCs w:val="30"/>
        </w:rPr>
        <w:t>:</w:t>
      </w:r>
      <w:r w:rsidRPr="00BD7FFA">
        <w:rPr>
          <w:sz w:val="30"/>
          <w:szCs w:val="30"/>
        </w:rPr>
        <w:t> в случае невозможности пребывания населения по месту жительства в связи с высоким уровнем воды в каждом регионе спланированы мероприятия по отселению граждан в места временного размещения.</w:t>
      </w:r>
    </w:p>
    <w:p w:rsidR="00BD7FFA" w:rsidRPr="00BD7FFA" w:rsidRDefault="00BD7FFA" w:rsidP="00BD7FFA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sz w:val="30"/>
          <w:szCs w:val="30"/>
        </w:rPr>
      </w:pPr>
      <w:r w:rsidRPr="00BD7FFA">
        <w:rPr>
          <w:sz w:val="30"/>
          <w:szCs w:val="30"/>
        </w:rPr>
        <w:t>При отсутствии угрозы жизни и здоровью людей для проведения работ по откачке воды из подвальных помещений (погребов) и придомовых участков необходимо обращаться в коммунальную службу по единому номеру </w:t>
      </w:r>
      <w:r w:rsidRPr="00BD7FFA">
        <w:rPr>
          <w:rStyle w:val="a6"/>
          <w:sz w:val="30"/>
          <w:szCs w:val="30"/>
        </w:rPr>
        <w:t>115</w:t>
      </w:r>
      <w:r w:rsidRPr="00BD7FFA">
        <w:rPr>
          <w:sz w:val="30"/>
          <w:szCs w:val="30"/>
        </w:rPr>
        <w:t>.</w:t>
      </w:r>
    </w:p>
    <w:bookmarkEnd w:id="0"/>
    <w:p w:rsidR="000076C7" w:rsidRPr="00BD7FFA" w:rsidRDefault="000076C7" w:rsidP="00BD7F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sectPr w:rsidR="000076C7" w:rsidRPr="00BD7FFA" w:rsidSect="00694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B639A"/>
    <w:rsid w:val="000076C7"/>
    <w:rsid w:val="000B1E76"/>
    <w:rsid w:val="004C31EF"/>
    <w:rsid w:val="00586ABF"/>
    <w:rsid w:val="006948B0"/>
    <w:rsid w:val="006D22FE"/>
    <w:rsid w:val="007B639A"/>
    <w:rsid w:val="00A13959"/>
    <w:rsid w:val="00B35307"/>
    <w:rsid w:val="00BD7FFA"/>
    <w:rsid w:val="00C26126"/>
    <w:rsid w:val="00C43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2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43D21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C43D2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1">
    <w:name w:val="Знак1"/>
    <w:basedOn w:val="a"/>
    <w:rsid w:val="006D22FE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styleId="a5">
    <w:name w:val="Normal (Web)"/>
    <w:basedOn w:val="a"/>
    <w:uiPriority w:val="99"/>
    <w:semiHidden/>
    <w:unhideWhenUsed/>
    <w:rsid w:val="00BD7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BD7F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295</Words>
  <Characters>1687</Characters>
  <Application>Microsoft Office Word</Application>
  <DocSecurity>0</DocSecurity>
  <Lines>14</Lines>
  <Paragraphs>3</Paragraphs>
  <ScaleCrop>false</ScaleCrop>
  <Company>diakov.net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Nehoroshix</dc:creator>
  <cp:keywords/>
  <dc:description/>
  <cp:lastModifiedBy>Агеева Марина Олеговна</cp:lastModifiedBy>
  <cp:revision>13</cp:revision>
  <dcterms:created xsi:type="dcterms:W3CDTF">2021-03-03T07:19:00Z</dcterms:created>
  <dcterms:modified xsi:type="dcterms:W3CDTF">2026-03-04T11:13:00Z</dcterms:modified>
</cp:coreProperties>
</file>