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29B" w:rsidRPr="00C00D84" w:rsidRDefault="005C20FC" w:rsidP="008067A5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Courier New"/>
          <w:b/>
          <w:caps/>
          <w:sz w:val="28"/>
          <w:szCs w:val="28"/>
        </w:rPr>
      </w:pPr>
      <w:bookmarkStart w:id="0" w:name="_GoBack"/>
      <w:bookmarkEnd w:id="0"/>
      <w:r w:rsidRPr="00C00D84">
        <w:rPr>
          <w:rFonts w:ascii="Times New Roman" w:hAnsi="Times New Roman" w:cs="Courier New"/>
          <w:b/>
          <w:caps/>
          <w:sz w:val="28"/>
          <w:szCs w:val="28"/>
        </w:rPr>
        <w:t xml:space="preserve">применение </w:t>
      </w:r>
      <w:r w:rsidR="008067A5" w:rsidRPr="00C00D84">
        <w:rPr>
          <w:rFonts w:ascii="Times New Roman" w:hAnsi="Times New Roman" w:cs="Courier New"/>
          <w:b/>
          <w:caps/>
          <w:sz w:val="28"/>
          <w:szCs w:val="28"/>
        </w:rPr>
        <w:t>Физическими лицами с 01.10.2024</w:t>
      </w:r>
      <w:r w:rsidRPr="00C00D84">
        <w:rPr>
          <w:rFonts w:ascii="Times New Roman" w:hAnsi="Times New Roman" w:cs="Courier New"/>
          <w:b/>
          <w:caps/>
          <w:sz w:val="28"/>
          <w:szCs w:val="28"/>
        </w:rPr>
        <w:t xml:space="preserve"> налога на профессиональный доход</w:t>
      </w:r>
      <w:r w:rsidR="002C029B" w:rsidRPr="00C00D84">
        <w:rPr>
          <w:rFonts w:ascii="Times New Roman" w:hAnsi="Times New Roman" w:cs="Courier New"/>
          <w:b/>
          <w:caps/>
          <w:sz w:val="28"/>
          <w:szCs w:val="28"/>
        </w:rPr>
        <w:t>.</w:t>
      </w:r>
    </w:p>
    <w:p w:rsidR="001135B0" w:rsidRPr="00C00D84" w:rsidRDefault="001135B0" w:rsidP="00E83F0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</w:rPr>
      </w:pPr>
      <w:r w:rsidRPr="00C00D84">
        <w:rPr>
          <w:rFonts w:ascii="Times New Roman" w:hAnsi="Times New Roman" w:cs="Courier New"/>
          <w:sz w:val="28"/>
          <w:szCs w:val="28"/>
        </w:rPr>
        <w:t> </w:t>
      </w:r>
    </w:p>
    <w:p w:rsidR="005C20FC" w:rsidRPr="00C00D84" w:rsidRDefault="005C20FC" w:rsidP="005C20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13"/>
      <w:bookmarkEnd w:id="1"/>
      <w:r w:rsidRPr="00C00D84">
        <w:rPr>
          <w:rFonts w:ascii="Times New Roman" w:hAnsi="Times New Roman"/>
          <w:sz w:val="28"/>
          <w:szCs w:val="28"/>
        </w:rPr>
        <w:t>В соответствии со статьей 13 Закона Республики Беларусь от 22.04.2024 № 365-З «Об изменении законов по вопросам предпринимательской деятельности» (далее – Закон), вступившей в силу с 1 октября 2024 г., физические лица, осуществляющие самостоятельную профессиональную деятельность, вправе применять в отношении такой деятельности, в частности, налог на профессиональный доход в порядке, предусмотренном главой 40 Налогового кодекса Республики Беларусь (далее – НК).</w:t>
      </w:r>
    </w:p>
    <w:p w:rsidR="005C20FC" w:rsidRPr="00C00D84" w:rsidRDefault="005C20FC" w:rsidP="00C00D84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00D84">
        <w:rPr>
          <w:rFonts w:ascii="Times New Roman" w:hAnsi="Times New Roman"/>
          <w:sz w:val="28"/>
          <w:szCs w:val="28"/>
          <w:u w:val="single"/>
        </w:rPr>
        <w:t>Перечень видов деятельности, разрешенных для осуществления в качестве самостоятельной профессиональной деятельности</w:t>
      </w:r>
      <w:r w:rsidRPr="00C00D84">
        <w:rPr>
          <w:rFonts w:ascii="Times New Roman" w:hAnsi="Times New Roman"/>
          <w:sz w:val="28"/>
          <w:szCs w:val="28"/>
        </w:rPr>
        <w:t xml:space="preserve">, определен </w:t>
      </w:r>
      <w:r w:rsidRPr="00C00D84">
        <w:rPr>
          <w:rFonts w:ascii="Times New Roman" w:hAnsi="Times New Roman"/>
          <w:b/>
          <w:sz w:val="28"/>
          <w:szCs w:val="28"/>
        </w:rPr>
        <w:t>приложением 2 к постановлению</w:t>
      </w:r>
      <w:r w:rsidRPr="00C00D84">
        <w:rPr>
          <w:rFonts w:ascii="Times New Roman" w:hAnsi="Times New Roman"/>
          <w:sz w:val="28"/>
          <w:szCs w:val="28"/>
        </w:rPr>
        <w:t xml:space="preserve"> Совета Министров Республики Беларусь от 28.06.2024 </w:t>
      </w:r>
      <w:r w:rsidRPr="00C00D84">
        <w:rPr>
          <w:rFonts w:ascii="Times New Roman" w:hAnsi="Times New Roman"/>
          <w:b/>
          <w:sz w:val="28"/>
          <w:szCs w:val="28"/>
        </w:rPr>
        <w:t>№ 457</w:t>
      </w:r>
      <w:r w:rsidRPr="00C00D84">
        <w:rPr>
          <w:rFonts w:ascii="Times New Roman" w:hAnsi="Times New Roman"/>
          <w:sz w:val="28"/>
          <w:szCs w:val="28"/>
        </w:rPr>
        <w:t xml:space="preserve"> «О видах индивидуальной предпринимательской деятельности» (далее – Перечень СПД) и вступил в силу с 1 октября 2024 года.</w:t>
      </w:r>
    </w:p>
    <w:p w:rsidR="005C20FC" w:rsidRPr="00C00D84" w:rsidRDefault="005C20FC" w:rsidP="00C00D84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00D84">
        <w:rPr>
          <w:rFonts w:ascii="Times New Roman" w:hAnsi="Times New Roman"/>
          <w:sz w:val="28"/>
          <w:szCs w:val="28"/>
        </w:rPr>
        <w:t xml:space="preserve">Одновременно в </w:t>
      </w:r>
      <w:r w:rsidRPr="00C00D84">
        <w:rPr>
          <w:rFonts w:ascii="Times New Roman" w:hAnsi="Times New Roman"/>
          <w:b/>
          <w:sz w:val="28"/>
          <w:szCs w:val="28"/>
        </w:rPr>
        <w:t>приложении к постановлению</w:t>
      </w:r>
      <w:r w:rsidRPr="00C00D84">
        <w:rPr>
          <w:rFonts w:ascii="Times New Roman" w:hAnsi="Times New Roman"/>
          <w:sz w:val="28"/>
          <w:szCs w:val="28"/>
        </w:rPr>
        <w:t xml:space="preserve"> Совета Министров Республики Беларусь от 8 декабря 2022 г. </w:t>
      </w:r>
      <w:r w:rsidRPr="00C00D84">
        <w:rPr>
          <w:rFonts w:ascii="Times New Roman" w:hAnsi="Times New Roman"/>
          <w:b/>
          <w:sz w:val="28"/>
          <w:szCs w:val="28"/>
        </w:rPr>
        <w:t>№ 851</w:t>
      </w:r>
      <w:r w:rsidRPr="00C00D84">
        <w:rPr>
          <w:rFonts w:ascii="Times New Roman" w:hAnsi="Times New Roman"/>
          <w:sz w:val="28"/>
          <w:szCs w:val="28"/>
        </w:rPr>
        <w:t xml:space="preserve"> «О перечне видов деятельности» (далее – Перечень № 851) определен </w:t>
      </w:r>
      <w:r w:rsidRPr="00C00D84">
        <w:rPr>
          <w:rFonts w:ascii="Times New Roman" w:hAnsi="Times New Roman"/>
          <w:sz w:val="28"/>
          <w:szCs w:val="28"/>
          <w:u w:val="single"/>
        </w:rPr>
        <w:t>перечень видов деятельности, осуществляемых физическими лицами - плательщиками налога на профессиональный доход</w:t>
      </w:r>
      <w:r w:rsidRPr="00C00D84">
        <w:rPr>
          <w:rFonts w:ascii="Times New Roman" w:hAnsi="Times New Roman"/>
          <w:sz w:val="28"/>
          <w:szCs w:val="28"/>
        </w:rPr>
        <w:t>.</w:t>
      </w:r>
    </w:p>
    <w:p w:rsidR="005C20FC" w:rsidRPr="00C00D84" w:rsidRDefault="005C20FC" w:rsidP="00C00D84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00D84">
        <w:rPr>
          <w:rFonts w:ascii="Times New Roman" w:hAnsi="Times New Roman"/>
          <w:sz w:val="28"/>
          <w:szCs w:val="28"/>
        </w:rPr>
        <w:t>Виды деятельности, определенные Перечнем СПД, не совпадают с видами деятельности, определенными Перечнем № 851.</w:t>
      </w:r>
    </w:p>
    <w:p w:rsidR="005C20FC" w:rsidRPr="005C20FC" w:rsidRDefault="005C20FC" w:rsidP="00C00D84">
      <w:pPr>
        <w:spacing w:before="240"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Справочно. В Перечень СПД </w:t>
      </w:r>
      <w:r w:rsidRPr="005C20FC">
        <w:rPr>
          <w:rFonts w:ascii="Times New Roman" w:hAnsi="Times New Roman"/>
          <w:b/>
          <w:bCs/>
          <w:i/>
          <w:iCs/>
          <w:sz w:val="24"/>
          <w:szCs w:val="24"/>
        </w:rPr>
        <w:t>вошли,</w:t>
      </w:r>
      <w:r w:rsidRPr="005C20FC">
        <w:rPr>
          <w:rFonts w:ascii="Times New Roman" w:hAnsi="Times New Roman"/>
          <w:i/>
          <w:iCs/>
          <w:sz w:val="24"/>
          <w:szCs w:val="24"/>
        </w:rPr>
        <w:t xml:space="preserve"> в частности, не включенные в Перечень № 851 следующие виды деятельности: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видеомонтаж (из пункта 2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выполнение по заказам потребителей заготовки дровяной древесины (пункт 5 Перечня СПД); </w:t>
      </w:r>
    </w:p>
    <w:p w:rsidR="005C20FC" w:rsidRP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>выполнение по заказам потребителей прочих отделочных работ (пункт 10 Перечня СПД);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>выполнение по заказам потребителей столярных и плотницких работ (пункт 11 Перечня СПД);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>выполнение по заказам потребителей работ по установке (монтажу) потолков (пункт 12 Перечня СПД);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выполнение по заказам потребителей укладки тротуарной плитки (пункт 14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деятельность по переводу жестового языка (пункт 21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декорирование с применением ручного труда и инструмента предметов, предоставленных потребителем (пункт 23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заточка и ремонт ножевых изделий и инструмента (пункт 24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изготовление с применением ручного труда и инструмента и использование для создания и реализации потребителям бижутерии, декорирования одежды мелких изделий из: стекла, дерева, природной смолы, полимерной глины, эпоксидной смолы, иных материалов (пункт 26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изготовление с применением ручного труда и инструмента и реализация потребителям витражей (пункт 27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изготовление из различных материалов с применением ручного труда и инструмента и реализация потребителям изделий ручной работы: дверных ручек, кошельков, перчаток, рукавиц, ремней, рамок для фотографий, рам для картин, декоративных реек, чехлов для телефона, планшета и очков, свадебных аксессуаров (пункт 28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lastRenderedPageBreak/>
        <w:t xml:space="preserve">изготовление с применением ручного труда и инструмента и реализация потребителям мыла (пункт 29 Перечня СПД); </w:t>
      </w:r>
    </w:p>
    <w:p w:rsidR="005C20FC" w:rsidRP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>изготовление с применением ручного труда и инструмента и реализация потребителям поздравительных открыток, альбомов для фотографий, папок без применения полиграфического и типографского оборудования (пункт 30 Перечня СПД);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изготовление с применением ручного труда и инструмента и реализация потребителям свечей (пункт 31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изготовление с применением ручного труда и инструмента и реализация потребителям сельскохозяйственного и садово-огородного инструмента или его частей (пункт 32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изготовление с применением ручного труда и инструмента и реализация потребителям сооружений, инвентаря и принадлежностей для содержания птиц, животных, пчел (пункт 33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изготовление с применением ручного труда и инструмента и реализация потребителям цветов и композиций, в том числе из растительных материалов местного происхождения (за исключением композиций из живых цветов) (пункт 34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проектирование садов, парков и т.п. (из пункта 36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обучение (без реализации содержания образовательных программ) изобразительному искусству, игре на музыкальных инструментах, танцам, хореографии, вокалу, ораторскому искусству (пункт 42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оказание потребителям услуг по вывозке (перевозке) дровяной древесины (пункт 43 Перечня СПД); </w:t>
      </w:r>
    </w:p>
    <w:p w:rsidR="005C20FC" w:rsidRP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>опорожнение и очистка по заказам потребителей выгребных ям, септических отстойников, сливов и колодцев сточных вод, обслуживание туалетов с химической стерилизацией (пункт 46 Перечня СПД);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переплет с применением ручного труда и инструмента страниц, предоставленных потребителем (пункт 48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постпроизводственная деятельность, связанная с кинофильмами и видеопродукцией, такая как монтаж, снабжение субтитрами, вставка заглавных и конечных титров, наложение субтитров, компьютерная графика, мультипликация и специальные эффекты (пункт 50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предоставление в аренду одного объекта (части одного объекта) недвижимого   имущества одному юридическому или физическому лицу, в том числе осуществляющему индивидуальную предпринимательскую деятельность, на основании последовательно заключаемых договоров аренды (кроме имущества, сдача которого в аренду не допускается или ограничивается законодательными актами) (пункт 51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производство по заказам потребителей стелек (из пункта 57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производство по заказам потребителей постельного, столового, кухонного белья, кухонных полотенец, декоративных (диванных) подушек, штор, занавесок, постельных покрывал, чехлов для сидений автомобиля, руля и иных частей салона автомобиля (пункт 58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ремонт по заказам потребителей коммуникационного оборудования, электронной бытовой техники, бытовой электрической и садовой техники, ручных инструментов, велосипедов, роликовых коньков, самокатов, электросамокатов, скейтбордов, электроскейтбордов, гироскутеров, сигвеев, моноколес и иных аналогичных средств (пункт 68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создание по заказам потребителей букетов, корзин и иных композиций из продовольственных товаров (за исключением продовольственных товаров, относящихся к подакцизным товарам) (пункт 74 Перечня СПД); </w:t>
      </w:r>
    </w:p>
    <w:p w:rsidR="005C20FC" w:rsidRP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>стрижка деревьев и кустарников, в том числе фигурная (пункт 76 Перечня СПД);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установка и ремонт с применением ручного труда и инструмента по заказам потребителей сооружений, инвентаря и принадлежностей для содержания птиц, животных, пчел (пункт 81 Перечня СПД); </w:t>
      </w:r>
    </w:p>
    <w:p w:rsid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lastRenderedPageBreak/>
        <w:t xml:space="preserve">ретуширование, иные подобные фотоработы, за исключением печатания на текстильных изделиях, пластмассе, стекле, металле, дереве и керамике (из пункта 85 Перечня СПД); </w:t>
      </w:r>
    </w:p>
    <w:p w:rsidR="005C20FC" w:rsidRPr="005C20FC" w:rsidRDefault="005C20FC" w:rsidP="005C20FC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>художественное и литературное творчество (кроме деятельности журналистов, не связанных договорными отношениями с юридическими лицами, на которые возложены функции редакции средств массовой информации) (пункт 86 Перечня СПД).</w:t>
      </w:r>
    </w:p>
    <w:p w:rsidR="005C20FC" w:rsidRPr="005C20FC" w:rsidRDefault="005C20FC" w:rsidP="00C00D84">
      <w:pPr>
        <w:spacing w:before="24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C20FC">
        <w:rPr>
          <w:rFonts w:ascii="Times New Roman" w:hAnsi="Times New Roman"/>
          <w:sz w:val="24"/>
          <w:szCs w:val="24"/>
        </w:rPr>
        <w:t>Статьей 20 Закона определено, что до приведения законодательства в соответствие с Законом акты законодательства применяются в той части, в которой не противоречат Закону.</w:t>
      </w:r>
    </w:p>
    <w:p w:rsidR="005C20FC" w:rsidRPr="005C20FC" w:rsidRDefault="005C20FC" w:rsidP="00C00D84">
      <w:pPr>
        <w:spacing w:before="24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C20FC">
        <w:rPr>
          <w:rFonts w:ascii="Times New Roman" w:hAnsi="Times New Roman"/>
          <w:sz w:val="24"/>
          <w:szCs w:val="24"/>
        </w:rPr>
        <w:t xml:space="preserve">Таким образом, физические лица, осуществляющие виды деятельности, </w:t>
      </w:r>
      <w:r w:rsidRPr="005C20FC">
        <w:rPr>
          <w:rFonts w:ascii="Times New Roman" w:hAnsi="Times New Roman"/>
          <w:sz w:val="24"/>
          <w:szCs w:val="24"/>
          <w:u w:val="single"/>
        </w:rPr>
        <w:t>указанные в Перечне СПД, но не поименованные в Перечне № 851,</w:t>
      </w:r>
      <w:r w:rsidRPr="005C20FC">
        <w:rPr>
          <w:rFonts w:ascii="Times New Roman" w:hAnsi="Times New Roman"/>
          <w:sz w:val="24"/>
          <w:szCs w:val="24"/>
        </w:rPr>
        <w:t xml:space="preserve"> с 1 октября 2024 года </w:t>
      </w:r>
      <w:r w:rsidRPr="005C20FC">
        <w:rPr>
          <w:rFonts w:ascii="Times New Roman" w:hAnsi="Times New Roman"/>
          <w:b/>
          <w:sz w:val="24"/>
          <w:szCs w:val="24"/>
        </w:rPr>
        <w:t xml:space="preserve">вправе </w:t>
      </w:r>
      <w:r w:rsidRPr="005C20FC">
        <w:rPr>
          <w:rFonts w:ascii="Times New Roman" w:hAnsi="Times New Roman"/>
          <w:sz w:val="24"/>
          <w:szCs w:val="24"/>
        </w:rPr>
        <w:t xml:space="preserve">в отношении таких видов деятельности </w:t>
      </w:r>
      <w:r w:rsidRPr="005C20FC">
        <w:rPr>
          <w:rFonts w:ascii="Times New Roman" w:hAnsi="Times New Roman"/>
          <w:b/>
          <w:sz w:val="24"/>
          <w:szCs w:val="24"/>
        </w:rPr>
        <w:t>применять налог на профессиональный доход</w:t>
      </w:r>
      <w:r w:rsidRPr="005C20FC">
        <w:rPr>
          <w:rFonts w:ascii="Times New Roman" w:hAnsi="Times New Roman"/>
          <w:sz w:val="24"/>
          <w:szCs w:val="24"/>
        </w:rPr>
        <w:t>.</w:t>
      </w:r>
    </w:p>
    <w:p w:rsidR="005C20FC" w:rsidRPr="005C20FC" w:rsidRDefault="005C20FC" w:rsidP="00C00D84">
      <w:pPr>
        <w:spacing w:before="24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C20FC">
        <w:rPr>
          <w:rFonts w:ascii="Times New Roman" w:hAnsi="Times New Roman"/>
          <w:sz w:val="24"/>
          <w:szCs w:val="24"/>
        </w:rPr>
        <w:t xml:space="preserve">Виды деятельности, </w:t>
      </w:r>
      <w:r w:rsidRPr="005C20FC">
        <w:rPr>
          <w:rFonts w:ascii="Times New Roman" w:hAnsi="Times New Roman"/>
          <w:sz w:val="24"/>
          <w:szCs w:val="24"/>
          <w:u w:val="single"/>
        </w:rPr>
        <w:t>поименованные в Перечне № 851, но не вошедшие в Перечень СПД</w:t>
      </w:r>
      <w:r w:rsidRPr="005C20FC">
        <w:rPr>
          <w:rFonts w:ascii="Times New Roman" w:hAnsi="Times New Roman"/>
          <w:sz w:val="24"/>
          <w:szCs w:val="24"/>
        </w:rPr>
        <w:t xml:space="preserve">, не относятся к самостоятельной профессиональной деятельности. Соответственно, физические лица </w:t>
      </w:r>
      <w:r w:rsidRPr="005C20FC">
        <w:rPr>
          <w:rFonts w:ascii="Times New Roman" w:hAnsi="Times New Roman"/>
          <w:b/>
          <w:sz w:val="24"/>
          <w:szCs w:val="24"/>
        </w:rPr>
        <w:t>не вправе с 1 октября 2024 года применять налог на профессиональный доход</w:t>
      </w:r>
      <w:r w:rsidRPr="005C20FC">
        <w:rPr>
          <w:rFonts w:ascii="Times New Roman" w:hAnsi="Times New Roman"/>
          <w:sz w:val="24"/>
          <w:szCs w:val="24"/>
        </w:rPr>
        <w:t xml:space="preserve"> в отношении таких видов деятельности. Исключением является ремесленная деятельность и деятельность по оказанию услуг в сфере агроэкотуризма, в отношении которой физические лица ее осуществляющие обязаны применять налог на профессиональный доход при отсутствии решений местного исполнительного и распорядительного органа о применении соответствующих сборов (</w:t>
      </w:r>
      <w:r w:rsidRPr="005C20FC">
        <w:rPr>
          <w:rFonts w:ascii="Times New Roman" w:hAnsi="Times New Roman"/>
          <w:i/>
          <w:sz w:val="24"/>
          <w:szCs w:val="24"/>
        </w:rPr>
        <w:t>пункт 2 статьи 378 НК</w:t>
      </w:r>
      <w:r w:rsidRPr="005C20FC">
        <w:rPr>
          <w:rFonts w:ascii="Times New Roman" w:hAnsi="Times New Roman"/>
          <w:sz w:val="24"/>
          <w:szCs w:val="24"/>
        </w:rPr>
        <w:t>).</w:t>
      </w:r>
    </w:p>
    <w:p w:rsidR="005C20FC" w:rsidRPr="005C20FC" w:rsidRDefault="005C20FC" w:rsidP="00C00D84">
      <w:pPr>
        <w:spacing w:before="240"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Справочно. В Перечень СПД </w:t>
      </w:r>
      <w:r w:rsidRPr="005C20FC">
        <w:rPr>
          <w:rFonts w:ascii="Times New Roman" w:hAnsi="Times New Roman"/>
          <w:b/>
          <w:bCs/>
          <w:i/>
          <w:iCs/>
          <w:sz w:val="24"/>
          <w:szCs w:val="24"/>
        </w:rPr>
        <w:t>не вошли</w:t>
      </w:r>
      <w:r w:rsidRPr="005C20FC">
        <w:rPr>
          <w:rFonts w:ascii="Times New Roman" w:hAnsi="Times New Roman"/>
          <w:i/>
          <w:iCs/>
          <w:sz w:val="24"/>
          <w:szCs w:val="24"/>
        </w:rPr>
        <w:t>, в частности, поименованные в Перечне № 851 следующие виды деятельности:</w:t>
      </w:r>
    </w:p>
    <w:p w:rsidR="005C20FC" w:rsidRDefault="005C20FC" w:rsidP="00C00D84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 xml:space="preserve">предоставление в аренду движимого имущества; </w:t>
      </w:r>
    </w:p>
    <w:p w:rsidR="005C20FC" w:rsidRPr="005C20FC" w:rsidRDefault="005C20FC" w:rsidP="00C00D84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C20FC">
        <w:rPr>
          <w:rFonts w:ascii="Times New Roman" w:hAnsi="Times New Roman"/>
          <w:i/>
          <w:iCs/>
          <w:sz w:val="24"/>
          <w:szCs w:val="24"/>
        </w:rPr>
        <w:t>разовая реализация (не более пяти дней в календарном месяце), осуществляемая иностранными гражданами и лицами без гражданства, временно пребывающими и временно проживающими в Республике Беларусь, по специальным разрешениям, выдаваемым в соответствии с законодательными актами, потребителям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продукции растениеводства и пчеловодства (пункт 7 Перечня № 851).</w:t>
      </w:r>
    </w:p>
    <w:p w:rsidR="005C20FC" w:rsidRPr="005C20FC" w:rsidRDefault="005C20FC" w:rsidP="00C00D84">
      <w:pPr>
        <w:spacing w:before="24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C20FC">
        <w:rPr>
          <w:rFonts w:ascii="Times New Roman" w:hAnsi="Times New Roman"/>
          <w:sz w:val="24"/>
          <w:szCs w:val="24"/>
        </w:rPr>
        <w:t xml:space="preserve">В отношении сдачи имущества в аренду с 01.10.2024 необходимо учитывать, что такой вид деятельности вправе осуществлять плательщики налога на профессиональный доход </w:t>
      </w:r>
      <w:r w:rsidRPr="005C20FC">
        <w:rPr>
          <w:rFonts w:ascii="Times New Roman" w:hAnsi="Times New Roman"/>
          <w:b/>
          <w:bCs/>
          <w:sz w:val="24"/>
          <w:szCs w:val="24"/>
        </w:rPr>
        <w:t xml:space="preserve">только при условии </w:t>
      </w:r>
      <w:r w:rsidRPr="005C20FC">
        <w:rPr>
          <w:rFonts w:ascii="Times New Roman" w:hAnsi="Times New Roman"/>
          <w:sz w:val="24"/>
          <w:szCs w:val="24"/>
        </w:rPr>
        <w:t xml:space="preserve">сдачи в аренду </w:t>
      </w:r>
      <w:r w:rsidRPr="005C20FC">
        <w:rPr>
          <w:rFonts w:ascii="Times New Roman" w:hAnsi="Times New Roman"/>
          <w:b/>
          <w:bCs/>
          <w:sz w:val="24"/>
          <w:szCs w:val="24"/>
        </w:rPr>
        <w:t>одной</w:t>
      </w:r>
      <w:r w:rsidRPr="005C20FC">
        <w:rPr>
          <w:rFonts w:ascii="Times New Roman" w:hAnsi="Times New Roman"/>
          <w:sz w:val="24"/>
          <w:szCs w:val="24"/>
        </w:rPr>
        <w:t xml:space="preserve"> единицы </w:t>
      </w:r>
      <w:r w:rsidRPr="005C20FC">
        <w:rPr>
          <w:rFonts w:ascii="Times New Roman" w:hAnsi="Times New Roman"/>
          <w:b/>
          <w:bCs/>
          <w:sz w:val="24"/>
          <w:szCs w:val="24"/>
        </w:rPr>
        <w:t>недвижимого</w:t>
      </w:r>
      <w:r w:rsidRPr="005C20FC">
        <w:rPr>
          <w:rFonts w:ascii="Times New Roman" w:hAnsi="Times New Roman"/>
          <w:sz w:val="24"/>
          <w:szCs w:val="24"/>
        </w:rPr>
        <w:t xml:space="preserve"> имущества. При сдаче в аренду </w:t>
      </w:r>
      <w:r w:rsidRPr="005C20FC">
        <w:rPr>
          <w:rFonts w:ascii="Times New Roman" w:hAnsi="Times New Roman"/>
          <w:b/>
          <w:bCs/>
          <w:sz w:val="24"/>
          <w:szCs w:val="24"/>
        </w:rPr>
        <w:t>более одной</w:t>
      </w:r>
      <w:r w:rsidRPr="005C20FC">
        <w:rPr>
          <w:rFonts w:ascii="Times New Roman" w:hAnsi="Times New Roman"/>
          <w:sz w:val="24"/>
          <w:szCs w:val="24"/>
        </w:rPr>
        <w:t xml:space="preserve"> единицы </w:t>
      </w:r>
      <w:r w:rsidRPr="005C20FC">
        <w:rPr>
          <w:rFonts w:ascii="Times New Roman" w:hAnsi="Times New Roman"/>
          <w:b/>
          <w:bCs/>
          <w:sz w:val="24"/>
          <w:szCs w:val="24"/>
        </w:rPr>
        <w:t>недвижимого</w:t>
      </w:r>
      <w:r w:rsidRPr="005C20FC">
        <w:rPr>
          <w:rFonts w:ascii="Times New Roman" w:hAnsi="Times New Roman"/>
          <w:sz w:val="24"/>
          <w:szCs w:val="24"/>
        </w:rPr>
        <w:t xml:space="preserve"> имущества </w:t>
      </w:r>
      <w:r w:rsidRPr="005C20FC">
        <w:rPr>
          <w:rFonts w:ascii="Times New Roman" w:hAnsi="Times New Roman"/>
          <w:b/>
          <w:bCs/>
          <w:sz w:val="24"/>
          <w:szCs w:val="24"/>
        </w:rPr>
        <w:t>либо</w:t>
      </w:r>
      <w:r w:rsidRPr="005C20FC">
        <w:rPr>
          <w:rFonts w:ascii="Times New Roman" w:hAnsi="Times New Roman"/>
          <w:sz w:val="24"/>
          <w:szCs w:val="24"/>
        </w:rPr>
        <w:t xml:space="preserve"> любого </w:t>
      </w:r>
      <w:r w:rsidRPr="005C20FC">
        <w:rPr>
          <w:rFonts w:ascii="Times New Roman" w:hAnsi="Times New Roman"/>
          <w:b/>
          <w:bCs/>
          <w:sz w:val="24"/>
          <w:szCs w:val="24"/>
        </w:rPr>
        <w:t>иного имущества</w:t>
      </w:r>
      <w:r w:rsidRPr="005C20FC">
        <w:rPr>
          <w:rFonts w:ascii="Times New Roman" w:hAnsi="Times New Roman"/>
          <w:sz w:val="24"/>
          <w:szCs w:val="24"/>
        </w:rPr>
        <w:t xml:space="preserve"> независимо от его количества физическое лицо </w:t>
      </w:r>
      <w:r w:rsidRPr="005C20FC">
        <w:rPr>
          <w:rFonts w:ascii="Times New Roman" w:hAnsi="Times New Roman"/>
          <w:b/>
          <w:bCs/>
          <w:sz w:val="24"/>
          <w:szCs w:val="24"/>
        </w:rPr>
        <w:t>не вправе</w:t>
      </w:r>
      <w:r w:rsidRPr="005C20FC">
        <w:rPr>
          <w:rFonts w:ascii="Times New Roman" w:hAnsi="Times New Roman"/>
          <w:sz w:val="24"/>
          <w:szCs w:val="24"/>
        </w:rPr>
        <w:t xml:space="preserve"> применять с 01.10.2024 налог на профессиональный доход.</w:t>
      </w:r>
    </w:p>
    <w:p w:rsidR="005C20FC" w:rsidRDefault="005C20FC" w:rsidP="008A32E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A32E9" w:rsidRPr="00A00A6F" w:rsidRDefault="008A32E9" w:rsidP="008A32E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00A6F">
        <w:rPr>
          <w:rFonts w:ascii="Times New Roman" w:hAnsi="Times New Roman"/>
          <w:sz w:val="24"/>
          <w:szCs w:val="24"/>
        </w:rPr>
        <w:t>Пресс- центр</w:t>
      </w:r>
    </w:p>
    <w:p w:rsidR="008A32E9" w:rsidRPr="00A00A6F" w:rsidRDefault="008A32E9" w:rsidP="008A32E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00A6F">
        <w:rPr>
          <w:rFonts w:ascii="Times New Roman" w:hAnsi="Times New Roman"/>
          <w:sz w:val="24"/>
          <w:szCs w:val="24"/>
        </w:rPr>
        <w:t xml:space="preserve">инспекции МНС </w:t>
      </w:r>
    </w:p>
    <w:p w:rsidR="008A32E9" w:rsidRPr="00A00A6F" w:rsidRDefault="008A32E9" w:rsidP="008A32E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00A6F">
        <w:rPr>
          <w:rFonts w:ascii="Times New Roman" w:hAnsi="Times New Roman"/>
          <w:sz w:val="24"/>
          <w:szCs w:val="24"/>
        </w:rPr>
        <w:t>по Могилевской области</w:t>
      </w:r>
    </w:p>
    <w:p w:rsidR="008A32E9" w:rsidRPr="00A00A6F" w:rsidRDefault="008A32E9" w:rsidP="008F3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A32E9" w:rsidRPr="00A00A6F" w:rsidSect="00A05CB4">
      <w:headerReference w:type="default" r:id="rId6"/>
      <w:footerReference w:type="default" r:id="rId7"/>
      <w:pgSz w:w="11905" w:h="16837"/>
      <w:pgMar w:top="426" w:right="565" w:bottom="426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B1C" w:rsidRDefault="00823B1C">
      <w:pPr>
        <w:spacing w:after="0" w:line="240" w:lineRule="auto"/>
      </w:pPr>
      <w:r>
        <w:separator/>
      </w:r>
    </w:p>
  </w:endnote>
  <w:endnote w:type="continuationSeparator" w:id="0">
    <w:p w:rsidR="00823B1C" w:rsidRDefault="0082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C8" w:rsidRDefault="007C2DC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B1C" w:rsidRDefault="00823B1C">
      <w:pPr>
        <w:spacing w:after="0" w:line="240" w:lineRule="auto"/>
      </w:pPr>
      <w:r>
        <w:separator/>
      </w:r>
    </w:p>
  </w:footnote>
  <w:footnote w:type="continuationSeparator" w:id="0">
    <w:p w:rsidR="00823B1C" w:rsidRDefault="00823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C8" w:rsidRDefault="007C2DC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0D"/>
    <w:rsid w:val="00094BC8"/>
    <w:rsid w:val="000B6E76"/>
    <w:rsid w:val="000D2D7B"/>
    <w:rsid w:val="001135B0"/>
    <w:rsid w:val="00162AA6"/>
    <w:rsid w:val="001B3319"/>
    <w:rsid w:val="001F43E5"/>
    <w:rsid w:val="0026609D"/>
    <w:rsid w:val="00284C9A"/>
    <w:rsid w:val="002C029B"/>
    <w:rsid w:val="002D4693"/>
    <w:rsid w:val="00434901"/>
    <w:rsid w:val="00486D9A"/>
    <w:rsid w:val="004E268F"/>
    <w:rsid w:val="00512133"/>
    <w:rsid w:val="005562C6"/>
    <w:rsid w:val="005825F4"/>
    <w:rsid w:val="005944B3"/>
    <w:rsid w:val="005C20FC"/>
    <w:rsid w:val="005C4088"/>
    <w:rsid w:val="005D3F55"/>
    <w:rsid w:val="005E00B9"/>
    <w:rsid w:val="006428FE"/>
    <w:rsid w:val="0066502E"/>
    <w:rsid w:val="006861E3"/>
    <w:rsid w:val="006B4B43"/>
    <w:rsid w:val="0071733D"/>
    <w:rsid w:val="0072029C"/>
    <w:rsid w:val="007C2DC8"/>
    <w:rsid w:val="007E409C"/>
    <w:rsid w:val="008067A5"/>
    <w:rsid w:val="00822628"/>
    <w:rsid w:val="00823B1C"/>
    <w:rsid w:val="008A32E9"/>
    <w:rsid w:val="008F348C"/>
    <w:rsid w:val="008F383B"/>
    <w:rsid w:val="00923560"/>
    <w:rsid w:val="00A00A6F"/>
    <w:rsid w:val="00A05CB4"/>
    <w:rsid w:val="00A440F9"/>
    <w:rsid w:val="00AB786C"/>
    <w:rsid w:val="00C00D84"/>
    <w:rsid w:val="00C47C51"/>
    <w:rsid w:val="00CA4FCA"/>
    <w:rsid w:val="00D03029"/>
    <w:rsid w:val="00D20912"/>
    <w:rsid w:val="00D95215"/>
    <w:rsid w:val="00E476F3"/>
    <w:rsid w:val="00E83F03"/>
    <w:rsid w:val="00F3795A"/>
    <w:rsid w:val="00F61403"/>
    <w:rsid w:val="00F6680D"/>
    <w:rsid w:val="00FD0759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112AF2-A925-4C2C-8FF5-A79CDEDC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215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5215"/>
    <w:rPr>
      <w:rFonts w:cs="Times New Roman"/>
      <w:color w:val="605E5C"/>
      <w:shd w:val="clear" w:color="auto" w:fill="E1DFDD"/>
    </w:rPr>
  </w:style>
  <w:style w:type="character" w:customStyle="1" w:styleId="word-wrapper">
    <w:name w:val="word-wrapper"/>
    <w:basedOn w:val="a0"/>
    <w:rsid w:val="005825F4"/>
    <w:rPr>
      <w:rFonts w:cs="Times New Roman"/>
    </w:rPr>
  </w:style>
  <w:style w:type="character" w:customStyle="1" w:styleId="fake-non-breaking-space">
    <w:name w:val="fake-non-breaking-space"/>
    <w:basedOn w:val="a0"/>
    <w:rsid w:val="005825F4"/>
    <w:rPr>
      <w:rFonts w:cs="Times New Roman"/>
    </w:rPr>
  </w:style>
  <w:style w:type="paragraph" w:customStyle="1" w:styleId="il-text-indent095cm">
    <w:name w:val="il-text-indent_0_95cm"/>
    <w:basedOn w:val="a"/>
    <w:rsid w:val="00923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00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00A6F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52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Чеброва Ирина Петровна</dc:creator>
  <cp:keywords/>
  <dc:description/>
  <cp:lastModifiedBy>Степанов Сергей Владимирович</cp:lastModifiedBy>
  <cp:revision>2</cp:revision>
  <cp:lastPrinted>2024-10-23T12:22:00Z</cp:lastPrinted>
  <dcterms:created xsi:type="dcterms:W3CDTF">2025-09-25T12:45:00Z</dcterms:created>
  <dcterms:modified xsi:type="dcterms:W3CDTF">2025-09-25T12:45:00Z</dcterms:modified>
</cp:coreProperties>
</file>