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72" w:rsidRDefault="00C71F72" w:rsidP="001E157A">
      <w:pPr>
        <w:spacing w:after="60"/>
        <w:ind w:firstLine="708"/>
        <w:jc w:val="both"/>
        <w:rPr>
          <w:sz w:val="30"/>
          <w:szCs w:val="30"/>
          <w:lang w:val="ru-RU"/>
        </w:rPr>
      </w:pPr>
    </w:p>
    <w:p w:rsidR="002B626D" w:rsidRPr="002B626D" w:rsidRDefault="002B626D" w:rsidP="002B626D">
      <w:pPr>
        <w:spacing w:after="60"/>
        <w:jc w:val="center"/>
        <w:rPr>
          <w:b/>
          <w:sz w:val="28"/>
          <w:szCs w:val="28"/>
          <w:lang w:val="ru-RU"/>
        </w:rPr>
      </w:pPr>
      <w:r w:rsidRPr="002B626D">
        <w:rPr>
          <w:b/>
          <w:sz w:val="28"/>
          <w:szCs w:val="28"/>
          <w:lang w:val="ru-RU"/>
        </w:rPr>
        <w:t>Руководство-предложение субъекту торговли средствами обеспечения пожарной безопасности и пожаротушения</w:t>
      </w:r>
    </w:p>
    <w:p w:rsidR="002B626D" w:rsidRPr="002B626D" w:rsidRDefault="002B626D" w:rsidP="002B626D">
      <w:pPr>
        <w:spacing w:after="60"/>
        <w:jc w:val="center"/>
        <w:rPr>
          <w:b/>
          <w:sz w:val="28"/>
          <w:szCs w:val="28"/>
          <w:lang w:val="ru-RU"/>
        </w:rPr>
      </w:pPr>
      <w:r w:rsidRPr="002B626D">
        <w:rPr>
          <w:b/>
          <w:noProof/>
          <w:sz w:val="28"/>
          <w:szCs w:val="28"/>
          <w:lang w:val="ru-RU"/>
        </w:rPr>
        <w:drawing>
          <wp:inline distT="0" distB="0" distL="0" distR="0">
            <wp:extent cx="6479540" cy="3810779"/>
            <wp:effectExtent l="0" t="0" r="0" b="0"/>
            <wp:docPr id="2" name="Рисунок 2" descr="D:\EURASEC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URASEC_Logo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81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26D" w:rsidRPr="002B626D" w:rsidRDefault="002B626D" w:rsidP="002B626D">
      <w:pPr>
        <w:spacing w:after="60"/>
        <w:ind w:firstLine="708"/>
        <w:jc w:val="both"/>
        <w:rPr>
          <w:sz w:val="28"/>
          <w:szCs w:val="28"/>
          <w:lang w:val="ru-RU"/>
        </w:rPr>
      </w:pPr>
      <w:r w:rsidRPr="002B626D">
        <w:rPr>
          <w:sz w:val="28"/>
          <w:szCs w:val="28"/>
          <w:lang w:val="ru-RU"/>
        </w:rPr>
        <w:t>Технический регламент Евразийского экономического союза</w:t>
      </w:r>
      <w:r w:rsidRPr="002B626D">
        <w:rPr>
          <w:sz w:val="28"/>
          <w:szCs w:val="28"/>
          <w:lang w:val="ru-RU"/>
        </w:rPr>
        <w:br/>
        <w:t>«О требованиях к средствам обеспечения пожарной безопасности</w:t>
      </w:r>
      <w:r w:rsidRPr="002B626D">
        <w:rPr>
          <w:sz w:val="28"/>
          <w:szCs w:val="28"/>
          <w:lang w:val="ru-RU"/>
        </w:rPr>
        <w:br/>
        <w:t xml:space="preserve">и пожаротушения» (ТР ЕАЭС 043/2017) (далее – ТР ЕАЭС 043/2017) устанавливает обязательные для применения и исполнения на территориях государств-членов Евразийского экономического союза, в том числе Республики Беларусь требования к средствам обеспечения пожарной безопасности и пожаротушения (далее – </w:t>
      </w:r>
      <w:r>
        <w:rPr>
          <w:sz w:val="28"/>
          <w:szCs w:val="28"/>
          <w:lang w:val="ru-RU"/>
        </w:rPr>
        <w:t xml:space="preserve">продукция), а также требования </w:t>
      </w:r>
      <w:r w:rsidRPr="002B626D">
        <w:rPr>
          <w:sz w:val="28"/>
          <w:szCs w:val="28"/>
          <w:lang w:val="ru-RU"/>
        </w:rPr>
        <w:t>к маркировке этих средств для обеспе</w:t>
      </w:r>
      <w:r>
        <w:rPr>
          <w:sz w:val="28"/>
          <w:szCs w:val="28"/>
          <w:lang w:val="ru-RU"/>
        </w:rPr>
        <w:t xml:space="preserve">чения их свободного перемещения </w:t>
      </w:r>
      <w:r w:rsidRPr="002B626D">
        <w:rPr>
          <w:sz w:val="28"/>
          <w:szCs w:val="28"/>
          <w:lang w:val="ru-RU"/>
        </w:rPr>
        <w:t>на территориях этих государств.</w:t>
      </w:r>
    </w:p>
    <w:p w:rsidR="002B626D" w:rsidRPr="002B626D" w:rsidRDefault="002B626D" w:rsidP="002B626D">
      <w:pPr>
        <w:spacing w:after="60"/>
        <w:ind w:firstLine="708"/>
        <w:jc w:val="both"/>
        <w:rPr>
          <w:sz w:val="28"/>
          <w:szCs w:val="28"/>
          <w:lang w:val="ru-RU"/>
        </w:rPr>
      </w:pPr>
      <w:r w:rsidRPr="002B626D">
        <w:rPr>
          <w:sz w:val="28"/>
          <w:szCs w:val="28"/>
          <w:lang w:val="ru-RU"/>
        </w:rPr>
        <w:t xml:space="preserve">Согласно пункту 88 ТР ЕАЭС 043/2017 на продукцию должна наноситься маркировка, содержащая информацию о наименовании, типе (виде), марке, модели, назначении, </w:t>
      </w:r>
      <w:r>
        <w:rPr>
          <w:sz w:val="28"/>
          <w:szCs w:val="28"/>
          <w:lang w:val="ru-RU"/>
        </w:rPr>
        <w:t xml:space="preserve">основных технических параметрах </w:t>
      </w:r>
      <w:r w:rsidRPr="002B626D">
        <w:rPr>
          <w:sz w:val="28"/>
          <w:szCs w:val="28"/>
          <w:lang w:val="ru-RU"/>
        </w:rPr>
        <w:t>и характеристиках, товарный знак и (</w:t>
      </w:r>
      <w:r>
        <w:rPr>
          <w:sz w:val="28"/>
          <w:szCs w:val="28"/>
          <w:lang w:val="ru-RU"/>
        </w:rPr>
        <w:t xml:space="preserve">или) наименование изготовителя, </w:t>
      </w:r>
      <w:r w:rsidRPr="002B626D">
        <w:rPr>
          <w:sz w:val="28"/>
          <w:szCs w:val="28"/>
          <w:lang w:val="ru-RU"/>
        </w:rPr>
        <w:t>а также о стране-изготовителе.</w:t>
      </w:r>
    </w:p>
    <w:p w:rsidR="002B626D" w:rsidRPr="002B626D" w:rsidRDefault="002B626D" w:rsidP="002B626D">
      <w:pPr>
        <w:spacing w:after="60"/>
        <w:ind w:firstLine="708"/>
        <w:jc w:val="both"/>
        <w:rPr>
          <w:sz w:val="28"/>
          <w:szCs w:val="28"/>
          <w:lang w:val="ru-RU"/>
        </w:rPr>
      </w:pPr>
      <w:r w:rsidRPr="002B626D">
        <w:rPr>
          <w:sz w:val="28"/>
          <w:szCs w:val="28"/>
          <w:lang w:val="ru-RU"/>
        </w:rPr>
        <w:t>Такая маркировка должна быть нанесена на русском и (или) белорусском языке. Если маркировку невозможно нанести непосредственно на продукцию, то маркировка должна быть нанесена на упаковку и внесена</w:t>
      </w:r>
      <w:r w:rsidRPr="002B626D">
        <w:rPr>
          <w:sz w:val="28"/>
          <w:szCs w:val="28"/>
          <w:lang w:val="ru-RU"/>
        </w:rPr>
        <w:br/>
        <w:t>в техническую документацию (паспорт, руководство по эксплуатации и т.п.), которая поставляется с продукцией.</w:t>
      </w:r>
    </w:p>
    <w:p w:rsidR="002B626D" w:rsidRPr="002B626D" w:rsidRDefault="002B626D" w:rsidP="002B626D">
      <w:pPr>
        <w:spacing w:after="60"/>
        <w:ind w:firstLine="708"/>
        <w:jc w:val="both"/>
        <w:rPr>
          <w:sz w:val="28"/>
          <w:szCs w:val="28"/>
          <w:lang w:val="ru-RU"/>
        </w:rPr>
      </w:pPr>
      <w:r w:rsidRPr="002B626D">
        <w:rPr>
          <w:sz w:val="28"/>
          <w:szCs w:val="28"/>
          <w:lang w:val="ru-RU"/>
        </w:rPr>
        <w:t>Продукция, указанная в приложении к ТР ЕАЭС 043/2017 подлежит обязательному подтверждению соответствия требованиям этого регламента</w:t>
      </w:r>
      <w:r w:rsidRPr="002B626D">
        <w:rPr>
          <w:sz w:val="28"/>
          <w:szCs w:val="28"/>
          <w:lang w:val="ru-RU"/>
        </w:rPr>
        <w:br/>
        <w:t>в форме сертификации или декларирования (формы подтверждения также указаны в приложении к ТР ЕАЭС 043/2017).</w:t>
      </w:r>
    </w:p>
    <w:p w:rsidR="002B626D" w:rsidRPr="002B626D" w:rsidRDefault="002B626D" w:rsidP="000762E5">
      <w:pPr>
        <w:spacing w:after="60"/>
        <w:ind w:firstLine="708"/>
        <w:jc w:val="both"/>
        <w:rPr>
          <w:sz w:val="28"/>
          <w:szCs w:val="28"/>
          <w:lang w:val="ru-RU"/>
        </w:rPr>
      </w:pPr>
      <w:r w:rsidRPr="002B626D">
        <w:rPr>
          <w:sz w:val="28"/>
          <w:szCs w:val="28"/>
          <w:lang w:val="ru-RU"/>
        </w:rPr>
        <w:t>Подтверждение процедур обязательной оценки соответствия и наличие документов об оценке соответствия продукции, при ее продаже осуществляется одним из следующих способов:</w:t>
      </w:r>
    </w:p>
    <w:p w:rsidR="000762E5" w:rsidRDefault="000762E5" w:rsidP="002B626D">
      <w:pPr>
        <w:spacing w:after="60"/>
        <w:ind w:firstLine="708"/>
        <w:jc w:val="both"/>
        <w:rPr>
          <w:sz w:val="28"/>
          <w:szCs w:val="28"/>
          <w:lang w:val="ru-RU"/>
        </w:rPr>
      </w:pPr>
    </w:p>
    <w:p w:rsidR="000762E5" w:rsidRDefault="000762E5" w:rsidP="002B626D">
      <w:pPr>
        <w:spacing w:after="60"/>
        <w:ind w:firstLine="708"/>
        <w:jc w:val="both"/>
        <w:rPr>
          <w:sz w:val="28"/>
          <w:szCs w:val="28"/>
          <w:lang w:val="ru-RU"/>
        </w:rPr>
      </w:pPr>
    </w:p>
    <w:p w:rsidR="000762E5" w:rsidRDefault="000762E5" w:rsidP="002B626D">
      <w:pPr>
        <w:spacing w:after="60"/>
        <w:ind w:firstLine="708"/>
        <w:jc w:val="both"/>
        <w:rPr>
          <w:sz w:val="28"/>
          <w:szCs w:val="28"/>
          <w:lang w:val="ru-RU"/>
        </w:rPr>
      </w:pPr>
    </w:p>
    <w:p w:rsidR="000762E5" w:rsidRDefault="000762E5" w:rsidP="002B626D">
      <w:pPr>
        <w:spacing w:after="60"/>
        <w:ind w:firstLine="708"/>
        <w:jc w:val="both"/>
        <w:rPr>
          <w:sz w:val="28"/>
          <w:szCs w:val="28"/>
          <w:lang w:val="ru-RU"/>
        </w:rPr>
      </w:pPr>
    </w:p>
    <w:p w:rsidR="002B626D" w:rsidRPr="002B626D" w:rsidRDefault="002B626D" w:rsidP="002B626D">
      <w:pPr>
        <w:spacing w:after="60"/>
        <w:ind w:firstLine="708"/>
        <w:jc w:val="both"/>
        <w:rPr>
          <w:sz w:val="28"/>
          <w:szCs w:val="28"/>
          <w:lang w:val="ru-RU"/>
        </w:rPr>
      </w:pPr>
      <w:r w:rsidRPr="002B626D">
        <w:rPr>
          <w:sz w:val="28"/>
          <w:szCs w:val="28"/>
          <w:lang w:val="ru-RU"/>
        </w:rPr>
        <w:t>наличием на продукции и (или) на ее потребительской упаковке маркировки единым знаком обращения продукции на рынке Евразийского экономического союза «EAC» или «</w:t>
      </w:r>
      <w:r w:rsidRPr="002B626D">
        <w:rPr>
          <w:b/>
          <w:bCs/>
          <w:sz w:val="28"/>
          <w:szCs w:val="28"/>
          <w:lang w:val="ru-RU"/>
        </w:rPr>
        <w:t>EAC</w:t>
      </w:r>
      <w:r w:rsidRPr="002B626D">
        <w:rPr>
          <w:sz w:val="28"/>
          <w:szCs w:val="28"/>
          <w:lang w:val="ru-RU"/>
        </w:rPr>
        <w:t>» (далее – знак ЕАС), подлинниками сертификатов соответствия или деклараций о соответствии, или их электронными формами, заверенными электронной цифровой подписью, или их копиями, заверенными поставщиками (изготовителями) продукции, или ксерокопиями, выполненными с их подлинников;</w:t>
      </w:r>
    </w:p>
    <w:p w:rsidR="002B626D" w:rsidRPr="002B626D" w:rsidRDefault="002B626D" w:rsidP="002B626D">
      <w:pPr>
        <w:spacing w:after="60"/>
        <w:ind w:firstLine="708"/>
        <w:jc w:val="both"/>
        <w:rPr>
          <w:sz w:val="28"/>
          <w:szCs w:val="28"/>
          <w:lang w:val="ru-RU"/>
        </w:rPr>
      </w:pPr>
      <w:r w:rsidRPr="002B626D">
        <w:rPr>
          <w:sz w:val="28"/>
          <w:szCs w:val="28"/>
          <w:lang w:val="ru-RU"/>
        </w:rPr>
        <w:t>наличием на продукции и (или) на ее потребительской упаковке маркировки единым знаком ЕАС, указанием в сопроводительных документах, подтверждающих приобретение (поступление) продукции, регистрационных номеров сертифика</w:t>
      </w:r>
      <w:r w:rsidR="000762E5">
        <w:rPr>
          <w:sz w:val="28"/>
          <w:szCs w:val="28"/>
          <w:lang w:val="ru-RU"/>
        </w:rPr>
        <w:t xml:space="preserve">тов соответствия или деклараций </w:t>
      </w:r>
      <w:r w:rsidRPr="002B626D">
        <w:rPr>
          <w:sz w:val="28"/>
          <w:szCs w:val="28"/>
          <w:lang w:val="ru-RU"/>
        </w:rPr>
        <w:t>о соответствии в едином реестре выд</w:t>
      </w:r>
      <w:r w:rsidR="000762E5">
        <w:rPr>
          <w:sz w:val="28"/>
          <w:szCs w:val="28"/>
          <w:lang w:val="ru-RU"/>
        </w:rPr>
        <w:t xml:space="preserve">анных сертификатов соответствия </w:t>
      </w:r>
      <w:r w:rsidRPr="002B626D">
        <w:rPr>
          <w:sz w:val="28"/>
          <w:szCs w:val="28"/>
          <w:lang w:val="ru-RU"/>
        </w:rPr>
        <w:t xml:space="preserve">и зарегистрированных деклараций </w:t>
      </w:r>
      <w:r w:rsidR="000762E5">
        <w:rPr>
          <w:sz w:val="28"/>
          <w:szCs w:val="28"/>
          <w:lang w:val="ru-RU"/>
        </w:rPr>
        <w:t xml:space="preserve">о соответствии, дат регистрации </w:t>
      </w:r>
      <w:r w:rsidRPr="002B626D">
        <w:rPr>
          <w:sz w:val="28"/>
          <w:szCs w:val="28"/>
          <w:lang w:val="ru-RU"/>
        </w:rPr>
        <w:t>и прекращения действия (с</w:t>
      </w:r>
      <w:r w:rsidR="000762E5">
        <w:rPr>
          <w:sz w:val="28"/>
          <w:szCs w:val="28"/>
          <w:lang w:val="ru-RU"/>
        </w:rPr>
        <w:t xml:space="preserve">роков действия) этих документов </w:t>
      </w:r>
      <w:r w:rsidRPr="002B626D">
        <w:rPr>
          <w:sz w:val="28"/>
          <w:szCs w:val="28"/>
          <w:lang w:val="ru-RU"/>
        </w:rPr>
        <w:t xml:space="preserve">с предоставлением возможности потребителю по его просьбе удостовериться в наличии информации об этих документах в едином реестре выданных сертификатов соответствия </w:t>
      </w:r>
      <w:r w:rsidR="000762E5">
        <w:rPr>
          <w:sz w:val="28"/>
          <w:szCs w:val="28"/>
          <w:lang w:val="ru-RU"/>
        </w:rPr>
        <w:t xml:space="preserve">и зарегистрированных деклараций </w:t>
      </w:r>
      <w:r w:rsidRPr="002B626D">
        <w:rPr>
          <w:sz w:val="28"/>
          <w:szCs w:val="28"/>
          <w:lang w:val="ru-RU"/>
        </w:rPr>
        <w:t>о соответствии.</w:t>
      </w:r>
    </w:p>
    <w:p w:rsidR="002B626D" w:rsidRPr="002B626D" w:rsidRDefault="002B626D" w:rsidP="002B626D">
      <w:pPr>
        <w:spacing w:after="60"/>
        <w:ind w:firstLine="708"/>
        <w:jc w:val="both"/>
        <w:rPr>
          <w:sz w:val="28"/>
          <w:szCs w:val="28"/>
          <w:lang w:val="ru-RU"/>
        </w:rPr>
      </w:pPr>
      <w:r w:rsidRPr="002B626D">
        <w:rPr>
          <w:sz w:val="28"/>
          <w:szCs w:val="28"/>
          <w:lang w:val="ru-RU"/>
        </w:rPr>
        <w:t>Согласно пункту 118 ТР ЕАЭС 043/2017 знак ЕАС наносится на каждую единицу продукции и должен быть четким и ясным изображением в течение всего срока службы средства об</w:t>
      </w:r>
      <w:r w:rsidR="000762E5">
        <w:rPr>
          <w:sz w:val="28"/>
          <w:szCs w:val="28"/>
          <w:lang w:val="ru-RU"/>
        </w:rPr>
        <w:t xml:space="preserve">еспечения пожарной безопасности </w:t>
      </w:r>
      <w:r w:rsidRPr="002B626D">
        <w:rPr>
          <w:sz w:val="28"/>
          <w:szCs w:val="28"/>
          <w:lang w:val="ru-RU"/>
        </w:rPr>
        <w:t>и пожаротушения, а также на техническую документацию и упаковку.</w:t>
      </w:r>
    </w:p>
    <w:p w:rsidR="002B626D" w:rsidRPr="002B626D" w:rsidRDefault="002B626D" w:rsidP="002B626D">
      <w:pPr>
        <w:spacing w:after="60"/>
        <w:ind w:firstLine="708"/>
        <w:jc w:val="both"/>
        <w:rPr>
          <w:sz w:val="28"/>
          <w:szCs w:val="28"/>
          <w:lang w:val="ru-RU"/>
        </w:rPr>
      </w:pPr>
      <w:r w:rsidRPr="002B626D">
        <w:rPr>
          <w:sz w:val="28"/>
          <w:szCs w:val="28"/>
          <w:lang w:val="ru-RU"/>
        </w:rPr>
        <w:t>Выпуск в обращение (реализация, предложение к реализации) продукции на территории Республики Беларусь без документов об оценке</w:t>
      </w:r>
      <w:r w:rsidRPr="002B626D">
        <w:rPr>
          <w:sz w:val="28"/>
          <w:szCs w:val="28"/>
          <w:lang w:val="ru-RU"/>
        </w:rPr>
        <w:br/>
        <w:t>ее соответствия требованиям ТР ЕАЭС 043/2017, а также продукции</w:t>
      </w:r>
      <w:r w:rsidRPr="002B626D">
        <w:rPr>
          <w:sz w:val="28"/>
          <w:szCs w:val="28"/>
          <w:lang w:val="ru-RU"/>
        </w:rPr>
        <w:br/>
        <w:t>с нарушением требований этого регламента (в том числе без маркировки</w:t>
      </w:r>
      <w:r w:rsidRPr="002B626D">
        <w:rPr>
          <w:sz w:val="28"/>
          <w:szCs w:val="28"/>
          <w:lang w:val="ru-RU"/>
        </w:rPr>
        <w:br/>
        <w:t>(не полной маркировки) и (или) знака ЕАС) в соответствии с частью 1 статьи 24.7 и частью 1 статьи 2</w:t>
      </w:r>
      <w:r w:rsidR="000762E5">
        <w:rPr>
          <w:sz w:val="28"/>
          <w:szCs w:val="28"/>
          <w:lang w:val="ru-RU"/>
        </w:rPr>
        <w:t xml:space="preserve">4.8 Кодекса Республики Беларусь </w:t>
      </w:r>
      <w:r w:rsidRPr="002B626D">
        <w:rPr>
          <w:sz w:val="28"/>
          <w:szCs w:val="28"/>
          <w:lang w:val="ru-RU"/>
        </w:rPr>
        <w:t>об административных правонарушениях влекут наложение штрафа в размере до 15 базовых величин на должностное лицо, на индивидуального предпринимателя – до 100% от стоимости продукции, а на юридическое лицо – до 100% от стоимости продукции.</w:t>
      </w:r>
    </w:p>
    <w:p w:rsidR="002B626D" w:rsidRPr="002B626D" w:rsidRDefault="002B626D" w:rsidP="000762E5">
      <w:pPr>
        <w:spacing w:after="60"/>
        <w:ind w:firstLine="708"/>
        <w:jc w:val="both"/>
        <w:rPr>
          <w:sz w:val="28"/>
          <w:szCs w:val="28"/>
          <w:lang w:val="ru-RU"/>
        </w:rPr>
      </w:pPr>
      <w:r w:rsidRPr="002B626D">
        <w:rPr>
          <w:sz w:val="28"/>
          <w:szCs w:val="28"/>
          <w:lang w:val="ru-RU"/>
        </w:rPr>
        <w:t>Для исключения нарушений норм законодательства при продаже продукции необходимо проводить ее входной контроль на наличие документов об оценке</w:t>
      </w:r>
      <w:r w:rsidR="000762E5">
        <w:rPr>
          <w:sz w:val="28"/>
          <w:szCs w:val="28"/>
          <w:lang w:val="ru-RU"/>
        </w:rPr>
        <w:t xml:space="preserve"> </w:t>
      </w:r>
      <w:r w:rsidRPr="002B626D">
        <w:rPr>
          <w:sz w:val="28"/>
          <w:szCs w:val="28"/>
          <w:lang w:val="ru-RU"/>
        </w:rPr>
        <w:t>соответст</w:t>
      </w:r>
      <w:r w:rsidR="000762E5">
        <w:rPr>
          <w:sz w:val="28"/>
          <w:szCs w:val="28"/>
          <w:lang w:val="ru-RU"/>
        </w:rPr>
        <w:t xml:space="preserve">вия (сертификат или декларация, </w:t>
      </w:r>
      <w:r w:rsidRPr="002B626D">
        <w:rPr>
          <w:sz w:val="28"/>
          <w:szCs w:val="28"/>
          <w:lang w:val="ru-RU"/>
        </w:rPr>
        <w:t>в зависимости от формы подтвер</w:t>
      </w:r>
      <w:r w:rsidR="000762E5">
        <w:rPr>
          <w:sz w:val="28"/>
          <w:szCs w:val="28"/>
          <w:lang w:val="ru-RU"/>
        </w:rPr>
        <w:t xml:space="preserve">ждения соответствия), знака ЕАС </w:t>
      </w:r>
      <w:r w:rsidRPr="002B626D">
        <w:rPr>
          <w:sz w:val="28"/>
          <w:szCs w:val="28"/>
          <w:lang w:val="ru-RU"/>
        </w:rPr>
        <w:t>и необходимой маркировки путем сверки сопроводительных документов непосредственно с продукцией, свер</w:t>
      </w:r>
      <w:r w:rsidR="000762E5">
        <w:rPr>
          <w:sz w:val="28"/>
          <w:szCs w:val="28"/>
          <w:lang w:val="ru-RU"/>
        </w:rPr>
        <w:t xml:space="preserve">ки статуса документов об оценке </w:t>
      </w:r>
      <w:r w:rsidRPr="002B626D">
        <w:rPr>
          <w:sz w:val="28"/>
          <w:szCs w:val="28"/>
          <w:lang w:val="ru-RU"/>
        </w:rPr>
        <w:t>ее соответствия с единым реестром выданных сертификатов соответ</w:t>
      </w:r>
      <w:r w:rsidR="000762E5">
        <w:rPr>
          <w:sz w:val="28"/>
          <w:szCs w:val="28"/>
          <w:lang w:val="ru-RU"/>
        </w:rPr>
        <w:t xml:space="preserve">ствия </w:t>
      </w:r>
      <w:r w:rsidRPr="002B626D">
        <w:rPr>
          <w:sz w:val="28"/>
          <w:szCs w:val="28"/>
          <w:lang w:val="ru-RU"/>
        </w:rPr>
        <w:t>и зарегистрированных деклараций о соответствии в глобальной компьютерной сети интернет</w:t>
      </w:r>
      <w:bookmarkStart w:id="0" w:name="_GoBack"/>
      <w:bookmarkEnd w:id="0"/>
      <w:r w:rsidRPr="002B626D">
        <w:rPr>
          <w:sz w:val="28"/>
          <w:szCs w:val="28"/>
          <w:lang w:val="ru-RU"/>
        </w:rPr>
        <w:t>. Особое внимание необходимо уделять дате изготовления продукции, так как она в обязательном порядке должна соответствовать периоду срока действия документов об оценке соответствия (исключение сертификации партии продукции).</w:t>
      </w:r>
    </w:p>
    <w:p w:rsidR="002B626D" w:rsidRPr="002B626D" w:rsidRDefault="002B626D" w:rsidP="002B626D">
      <w:pPr>
        <w:spacing w:after="60"/>
        <w:ind w:firstLine="708"/>
        <w:jc w:val="both"/>
        <w:rPr>
          <w:sz w:val="28"/>
          <w:szCs w:val="28"/>
          <w:lang w:val="ru-RU"/>
        </w:rPr>
      </w:pPr>
      <w:r w:rsidRPr="002B626D">
        <w:rPr>
          <w:sz w:val="28"/>
          <w:szCs w:val="28"/>
          <w:lang w:val="ru-RU"/>
        </w:rPr>
        <w:t>Наименование продукции и (или) область ее применения являются основным критерием отнесения продукции к объекту технического регулирования ТР ЕАЭС 043/2017.</w:t>
      </w:r>
    </w:p>
    <w:p w:rsidR="002B626D" w:rsidRPr="00612821" w:rsidRDefault="002B626D" w:rsidP="001E157A">
      <w:pPr>
        <w:spacing w:after="60"/>
        <w:ind w:firstLine="708"/>
        <w:jc w:val="both"/>
        <w:rPr>
          <w:sz w:val="30"/>
          <w:szCs w:val="30"/>
          <w:lang w:val="ru-RU"/>
        </w:rPr>
      </w:pPr>
    </w:p>
    <w:sectPr w:rsidR="002B626D" w:rsidRPr="00612821" w:rsidSect="0011420B">
      <w:pgSz w:w="11905" w:h="16837"/>
      <w:pgMar w:top="0" w:right="567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AF"/>
    <w:rsid w:val="00003D8E"/>
    <w:rsid w:val="000261DC"/>
    <w:rsid w:val="00047751"/>
    <w:rsid w:val="000762E5"/>
    <w:rsid w:val="000B04E4"/>
    <w:rsid w:val="0011420B"/>
    <w:rsid w:val="00142767"/>
    <w:rsid w:val="001E157A"/>
    <w:rsid w:val="002063CE"/>
    <w:rsid w:val="0021514A"/>
    <w:rsid w:val="0023258B"/>
    <w:rsid w:val="00246C54"/>
    <w:rsid w:val="002B626D"/>
    <w:rsid w:val="0031205F"/>
    <w:rsid w:val="0033347D"/>
    <w:rsid w:val="003C451A"/>
    <w:rsid w:val="00415AE9"/>
    <w:rsid w:val="004329AF"/>
    <w:rsid w:val="0048090F"/>
    <w:rsid w:val="004B2946"/>
    <w:rsid w:val="00527F3A"/>
    <w:rsid w:val="005F1839"/>
    <w:rsid w:val="0061142A"/>
    <w:rsid w:val="00612821"/>
    <w:rsid w:val="006636C7"/>
    <w:rsid w:val="00663E26"/>
    <w:rsid w:val="00724562"/>
    <w:rsid w:val="007935A0"/>
    <w:rsid w:val="00800DB0"/>
    <w:rsid w:val="00874941"/>
    <w:rsid w:val="009645EF"/>
    <w:rsid w:val="00A1454A"/>
    <w:rsid w:val="00A61104"/>
    <w:rsid w:val="00B21949"/>
    <w:rsid w:val="00B76EE3"/>
    <w:rsid w:val="00BC1DD0"/>
    <w:rsid w:val="00C00A58"/>
    <w:rsid w:val="00C1624B"/>
    <w:rsid w:val="00C65CB6"/>
    <w:rsid w:val="00C71F72"/>
    <w:rsid w:val="00D72EF0"/>
    <w:rsid w:val="00E24F68"/>
    <w:rsid w:val="00F2687B"/>
    <w:rsid w:val="00F4104D"/>
    <w:rsid w:val="00F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BF21"/>
  <w15:docId w15:val="{13411FD6-2CFF-4862-9A73-6E6CE69E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23258B"/>
    <w:rPr>
      <w:color w:val="0000FF"/>
      <w:u w:val="single"/>
    </w:rPr>
  </w:style>
  <w:style w:type="paragraph" w:customStyle="1" w:styleId="newncpi">
    <w:name w:val="newncpi"/>
    <w:basedOn w:val="a"/>
    <w:rsid w:val="0023258B"/>
    <w:pPr>
      <w:spacing w:before="100" w:beforeAutospacing="1" w:after="100" w:afterAutospacing="1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1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83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GLVDing</dc:creator>
  <cp:lastModifiedBy>Марфель Евгений</cp:lastModifiedBy>
  <cp:revision>28</cp:revision>
  <dcterms:created xsi:type="dcterms:W3CDTF">2023-06-14T09:08:00Z</dcterms:created>
  <dcterms:modified xsi:type="dcterms:W3CDTF">2025-08-26T06:23:00Z</dcterms:modified>
</cp:coreProperties>
</file>