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F43" w:rsidRDefault="00A24F43" w:rsidP="00A24F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Прокуратура Горецкого района призывает граждан соблюдать правила поведения на воде в период купального сезона 2024</w:t>
      </w:r>
    </w:p>
    <w:p w:rsidR="00A24F43" w:rsidRPr="00A24F43" w:rsidRDefault="00A24F43" w:rsidP="00A24F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Вопросы охраны жизни и здоровья людей на водных объектах приобретает особое значение в период наступления комфортных погодных условий и начала купального сезона. </w:t>
      </w: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Согласно оперативным данным РГОО «Белорусское республиканское общество спасания на водах» с начала года в республике утонуло 63 человека. </w:t>
      </w:r>
    </w:p>
    <w:p w:rsidR="00A24F43" w:rsidRPr="00A24F43" w:rsidRDefault="00A24F43" w:rsidP="00A24F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При этом в Могилевской области утонуло 7 граждан. Отягощающим фактором 2 случаев гибели граждан от утопления в текущем году стало состояние алкогольного опьянения. </w:t>
      </w: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Следует обратить особое внимание на неутешительную статистику несчастных случаев, произошедших на воде, с участием несовершеннолетних. </w:t>
      </w:r>
    </w:p>
    <w:p w:rsidR="00A24F43" w:rsidRPr="00A24F43" w:rsidRDefault="00A24F43" w:rsidP="00D477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В апреле 2024 года зафиксирован третий с начала года случай гибели несовершеннолетнего на воде, который произошел в г. Климовичи Могилевской области. Известно, что компания молодежи купалась в искусственной копани, а один из ребят использовал самодельный плот и в какой-то момент ушел под воду. Прибывшие на место происшествия сотрудники МЧС извлекли тело 16-летнего подростка из воды, однако, проведение последующих реанимационных мероприятий не увенчалось успехом. </w:t>
      </w: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К основным причинам несчастных случаев на воде можно отнести легкомыслие граждан, а также нарушение ими элементарных правил поведения на водных объектах. </w:t>
      </w: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Прокуратура района напоминает, что купание разрешено исключительно в оборудованных для этих целей местах, таких в Горецком районе 5. </w:t>
      </w:r>
    </w:p>
    <w:p w:rsidR="00A24F43" w:rsidRPr="00A24F43" w:rsidRDefault="00A24F43" w:rsidP="000917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 xml:space="preserve">Знание и соблюдение правил поведения на воде сохранит Вашу жизнь и поможет избежать неблагоприятных последствий! </w:t>
      </w:r>
    </w:p>
    <w:p w:rsidR="00A24F43" w:rsidRPr="00A24F43" w:rsidRDefault="00A24F43" w:rsidP="00A24F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>Подавайте своим детям, родным и близким правильный пример, напомните им, насколько важно беречь самое ценное-собственную жизнь!</w:t>
      </w:r>
    </w:p>
    <w:p w:rsidR="00A24F43" w:rsidRPr="00A24F43" w:rsidRDefault="00A24F43" w:rsidP="00A24F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4F43" w:rsidRPr="00A24F43" w:rsidRDefault="00A24F43" w:rsidP="00A24F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24F43">
        <w:rPr>
          <w:rFonts w:ascii="Times New Roman" w:hAnsi="Times New Roman" w:cs="Times New Roman"/>
          <w:sz w:val="28"/>
          <w:szCs w:val="28"/>
          <w:lang w:val="ru-RU"/>
        </w:rPr>
        <w:t>Старший помощник прокурора района А.А. Фастовец</w:t>
      </w:r>
    </w:p>
    <w:p w:rsidR="00A24F43" w:rsidRPr="00A24F43" w:rsidRDefault="00A24F43" w:rsidP="00A24F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4F43" w:rsidRPr="00A2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3"/>
    <w:rsid w:val="00091733"/>
    <w:rsid w:val="00A24F43"/>
    <w:rsid w:val="00C7357B"/>
    <w:rsid w:val="00D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49444"/>
  <w15:chartTrackingRefBased/>
  <w15:docId w15:val="{8253791D-43F5-2A41-A964-C9B451A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Александр Фастовец</cp:lastModifiedBy>
  <cp:revision>3</cp:revision>
  <dcterms:created xsi:type="dcterms:W3CDTF">2024-06-04T13:09:00Z</dcterms:created>
  <dcterms:modified xsi:type="dcterms:W3CDTF">2024-06-04T13:15:00Z</dcterms:modified>
</cp:coreProperties>
</file>